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cs="Times New Roman"/>
          <w:sz w:val="32"/>
          <w:szCs w:val="32"/>
        </w:rPr>
      </w:pPr>
      <w:r>
        <w:rPr>
          <w:rFonts w:hint="eastAsia" w:ascii="黑体" w:hAnsi="黑体" w:eastAsia="黑体" w:cs="黑体"/>
          <w:sz w:val="32"/>
          <w:szCs w:val="32"/>
        </w:rPr>
        <w:t>附件3</w:t>
      </w:r>
    </w:p>
    <w:p>
      <w:pPr>
        <w:spacing w:line="660" w:lineRule="exact"/>
        <w:jc w:val="center"/>
        <w:rPr>
          <w:rFonts w:ascii="Times New Roman" w:hAnsi="Times New Roman" w:eastAsia="方正小标宋简体" w:cs="Times New Roman"/>
          <w:w w:val="95"/>
          <w:sz w:val="44"/>
          <w:szCs w:val="44"/>
        </w:rPr>
      </w:pPr>
      <w:bookmarkStart w:id="0" w:name="_GoBack"/>
      <w:r>
        <w:rPr>
          <w:rFonts w:ascii="Times New Roman" w:hAnsi="Times New Roman" w:eastAsia="方正小标宋简体" w:cs="Times New Roman"/>
          <w:w w:val="95"/>
          <w:sz w:val="44"/>
          <w:szCs w:val="44"/>
        </w:rPr>
        <w:t>梧州市</w:t>
      </w:r>
      <w:r>
        <w:rPr>
          <w:rFonts w:hint="eastAsia" w:ascii="Times New Roman" w:hAnsi="Times New Roman" w:eastAsia="方正小标宋简体" w:cs="Times New Roman"/>
          <w:w w:val="95"/>
          <w:sz w:val="44"/>
          <w:szCs w:val="44"/>
        </w:rPr>
        <w:t>2021年度</w:t>
      </w:r>
      <w:r>
        <w:rPr>
          <w:rFonts w:ascii="Times New Roman" w:hAnsi="Times New Roman" w:eastAsia="方正小标宋简体" w:cs="Times New Roman"/>
          <w:w w:val="95"/>
          <w:sz w:val="44"/>
          <w:szCs w:val="44"/>
        </w:rPr>
        <w:t>公开招聘县级政府统计机构统计协管员（协统员）</w:t>
      </w:r>
      <w:r>
        <w:rPr>
          <w:rFonts w:hint="eastAsia" w:ascii="Times New Roman" w:hAnsi="Times New Roman" w:eastAsia="方正小标宋简体" w:cs="Times New Roman"/>
          <w:w w:val="95"/>
          <w:sz w:val="44"/>
          <w:szCs w:val="44"/>
        </w:rPr>
        <w:t>考生应考及疫情防控须知</w:t>
      </w:r>
      <w:bookmarkEnd w:id="0"/>
    </w:p>
    <w:p>
      <w:pPr>
        <w:spacing w:line="6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家和我区新冠肺炎疫情防控工作相关规定和要求，结合广西人事考试院发布的《广西人事考试实施期间考生应考及疫情防控须知》，为全力保障广大考生、考务工作人员生命安全和身体健康，确保2021年度统计专业技术资格考试安全顺利进行，现发布本次考试考生应考及疫情防控须知。请所有考生知悉、理解、配合、支持，并遵照执行疫情防疫的措施和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前14天，通过“爱广西”、微信小程序等手机APP实名申领“广西健康码”；在“广西健康码”界面下，点击“通信大数据行程卡”并授权核验个人行程，及时更新“广西健康码”和“通信大数据行程卡”状态。提倡尽量完成新冠疫苗接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二、考前14天，考生应避免前往国内疫情中高风险地区或国（境）外，避免与新冠肺炎确诊病例、疑似病例、无症状感染者及国内疫情中高风险地区人员或近期国（境）外返</w:t>
      </w:r>
      <w:r>
        <w:rPr>
          <w:rFonts w:hint="eastAsia" w:ascii="Times New Roman" w:hAnsi="Times New Roman" w:eastAsia="仿宋_GB2312" w:cs="Times New Roman"/>
          <w:sz w:val="32"/>
          <w:szCs w:val="32"/>
        </w:rPr>
        <w:t>梧</w:t>
      </w:r>
      <w:r>
        <w:rPr>
          <w:rFonts w:ascii="Times New Roman" w:hAnsi="Times New Roman" w:eastAsia="仿宋_GB2312" w:cs="Times New Roman"/>
          <w:sz w:val="32"/>
          <w:szCs w:val="32"/>
        </w:rPr>
        <w:t>人员接触，避免去人员流动性较大、人员密集的场所聚集。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考试当天，所有考生须持本次首场考试考前48小时内（即11月4日以后）新冠肺炎病毒核酸检测阴性报告（纸质或电子均可）且“广西健康码”为绿码、“通信大数据行程卡”为绿码、现场测量体温正常（＜37.3℃）方可进入考场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请考生合理安排核酸检测时间，以免影响您参加考试，并自备纸质报告，以备不时之需。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四、考生务必带好个人身份证原件以及打印好的准考证。考试当天，考生应提前40分钟到达考点，预留足够时间配合考点工作人员进行入场核验。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五、考试当天，“广西健康码”非绿码或“通信大数据行程卡”非绿码或现场测量体温≥37.3℃或不能按要求提供48小时内新冠病毒核酸检测阴性报告的考生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不得参加考试</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六、考生参加考试时应自备一次性使用医用口罩或医用外科口罩，除核验身份时按要求摘除口罩外，进出考点、考场应全程佩戴口罩。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如考生在考试过程中出现发热、咳嗽、乏力、鼻塞、流涕、咽痛、腹泻等症状，应立即向考务工作人员报告，须如实报告近14天的旅居史、接触史及健康状况等疫情防控信息，经</w:t>
      </w:r>
      <w:r>
        <w:rPr>
          <w:rFonts w:hint="eastAsia" w:ascii="Times New Roman" w:hAnsi="Times New Roman" w:eastAsia="仿宋_GB2312" w:cs="Times New Roman"/>
          <w:sz w:val="32"/>
          <w:szCs w:val="32"/>
        </w:rPr>
        <w:t>考务工作</w:t>
      </w:r>
      <w:r>
        <w:rPr>
          <w:rFonts w:ascii="Times New Roman" w:hAnsi="Times New Roman" w:eastAsia="仿宋_GB2312" w:cs="Times New Roman"/>
          <w:sz w:val="32"/>
          <w:szCs w:val="32"/>
        </w:rPr>
        <w:t>人员评估后，综合研判具备参加考试条件的，作出书面承诺后，由专人负责带至隔离考场继续进行考试并按统一规定的时间结束考试，所耽误的考试时间由考生自负。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七、考生有不配合考试防疫工作、不如实报告健康状况以及隐瞒或谎报旅居史、接触史、健康状况等疫情防控信息，提供虚</w:t>
      </w:r>
      <w:r>
        <w:rPr>
          <w:rFonts w:ascii="Times New Roman" w:hAnsi="Times New Roman" w:eastAsia="仿宋_GB2312" w:cs="Times New Roman"/>
          <w:spacing w:val="-6"/>
          <w:sz w:val="32"/>
          <w:szCs w:val="32"/>
        </w:rPr>
        <w:t>假防疫证明材料（信息）等情形的，按有关法律法规进行严肃处理。</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请广大考生及时关注自治区</w:t>
      </w:r>
      <w:r>
        <w:rPr>
          <w:rFonts w:hint="eastAsia" w:ascii="Times New Roman" w:hAnsi="Times New Roman" w:eastAsia="仿宋_GB2312" w:cs="Times New Roman"/>
          <w:sz w:val="32"/>
          <w:szCs w:val="32"/>
        </w:rPr>
        <w:t>和梧州市</w:t>
      </w:r>
      <w:r>
        <w:rPr>
          <w:rFonts w:ascii="Times New Roman" w:hAnsi="Times New Roman" w:eastAsia="仿宋_GB2312" w:cs="Times New Roman"/>
          <w:sz w:val="32"/>
          <w:szCs w:val="32"/>
        </w:rPr>
        <w:t>疫情防控最新要求，如有调整，以发布的最新通知为准。</w:t>
      </w:r>
    </w:p>
    <w:p/>
    <w:sectPr>
      <w:pgSz w:w="11906" w:h="16838"/>
      <w:pgMar w:top="1928" w:right="1474" w:bottom="175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675B6"/>
    <w:rsid w:val="6576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2021-10-11T02:30:00Z</dcterms:created>
  <dc:creator>WPS_1584599128</dc:creator>
  <cp:lastModifiedBy>WPS_1584599128</cp:lastModifiedBy>
  <dcterms:modified xsi:type="dcterms:W3CDTF">2021-10-11T02:31:38Z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1F591EA65ABF4A82B9039FF9BF3210E0</vt:lpwstr>
  </property>
</Properties>
</file>