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方正粗黑宋简体" w:hAnsi="方正粗黑宋简体" w:eastAsia="方正粗黑宋简体" w:cs="方正粗黑宋简体"/>
          <w:color w:val="auto"/>
          <w:sz w:val="44"/>
          <w:szCs w:val="44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 xml:space="preserve"> </w:t>
      </w: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</w:rPr>
        <w:t>有才你就来！</w:t>
      </w:r>
    </w:p>
    <w:p>
      <w:pPr>
        <w:adjustRightInd w:val="0"/>
        <w:snapToGrid w:val="0"/>
        <w:jc w:val="center"/>
        <w:rPr>
          <w:rFonts w:ascii="方正粗黑宋简体" w:hAnsi="方正粗黑宋简体" w:eastAsia="方正粗黑宋简体" w:cs="方正粗黑宋简体"/>
          <w:color w:val="auto"/>
          <w:sz w:val="44"/>
          <w:szCs w:val="44"/>
        </w:rPr>
      </w:pP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</w:rPr>
        <w:t>安徽亳州风华</w:t>
      </w: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  <w:lang w:val="en-US" w:eastAsia="zh-CN"/>
        </w:rPr>
        <w:t>实验中学</w:t>
      </w: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</w:rPr>
        <w:t>招聘</w:t>
      </w: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  <w:lang w:val="en-US" w:eastAsia="zh-CN"/>
        </w:rPr>
        <w:t>高中优秀教师</w:t>
      </w:r>
    </w:p>
    <w:p>
      <w:pPr>
        <w:adjustRightInd w:val="0"/>
        <w:snapToGrid w:val="0"/>
        <w:jc w:val="center"/>
        <w:rPr>
          <w:rFonts w:ascii="方正粗黑宋简体" w:hAnsi="方正粗黑宋简体" w:eastAsia="方正粗黑宋简体" w:cs="方正粗黑宋简体"/>
          <w:color w:val="auto"/>
          <w:sz w:val="44"/>
          <w:szCs w:val="44"/>
        </w:rPr>
      </w:pPr>
      <w:r>
        <w:rPr>
          <w:rFonts w:hint="eastAsia" w:ascii="方正粗黑宋简体" w:hAnsi="方正粗黑宋简体" w:eastAsia="方正粗黑宋简体" w:cs="方正粗黑宋简体"/>
          <w:color w:val="auto"/>
          <w:sz w:val="44"/>
          <w:szCs w:val="44"/>
        </w:rPr>
        <w:t>来风华 为中华 行天下</w:t>
      </w:r>
    </w:p>
    <w:p>
      <w:pPr>
        <w:adjustRightInd w:val="0"/>
        <w:snapToGrid w:val="0"/>
        <w:rPr>
          <w:rFonts w:ascii="宋体" w:hAnsi="宋体" w:cs="宋体"/>
          <w:bCs/>
          <w:color w:val="auto"/>
          <w:sz w:val="44"/>
          <w:szCs w:val="4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一、魅力亳州</w:t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亳（bó）州，安徽省地级市，被誉为“华佗故里、药材之乡”、中华药都，是全球最大的中药材集散中心和价格形成中心，是历史悠久的古井贡酒的原产地，是中原经济区成员城市、国家历史文化名城、全国优秀旅游城市，现已融入长三角一体化发展的快车道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亳州交通发达，有多条高速公路穿境而过，建有火车站和高铁站，机场正在建设中。从亳州高铁站到周边大城市的时间为北京5小时、上海4小时、杭州4.25小时、南昌6小时、合肥1.5小时、郑州1.5小时、西安3.5小时、成都7.7小时、重庆9.5小时。</w:t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drawing>
          <wp:inline distT="0" distB="0" distL="114300" distR="114300">
            <wp:extent cx="4999990" cy="2220595"/>
            <wp:effectExtent l="0" t="0" r="10160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二、走进风华</w:t>
      </w: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亳州市风华教育集团自2005年创办第一所学校以来，规模不断扩大，现已发展成为从幼儿园到高中的大型现代化教育集团，下辖风华中学、风华实验中学（初、高中两个学部）、风华小学、风华实验小学、风华桐乡路小学、风华成志小学、风华国际幼儿园，共五区七校一园，辐射亳州及周边广大地区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集团各校地理位置优越。风华实验中学地处亳州市高新区，占地300亩，离高铁站仅3公里，校内各类建筑一应俱全，环境优美，现代气息浓厚。风华中学占地100亩，靠近古街闹市，与花戏楼景区隔河相望。</w:t>
      </w:r>
    </w:p>
    <w:p>
      <w:pPr>
        <w:adjustRightInd w:val="0"/>
        <w:snapToGrid w:val="0"/>
        <w:ind w:firstLine="42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inline distT="0" distB="0" distL="0" distR="0">
            <wp:extent cx="5014595" cy="2883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902" cy="2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集团各校先后被国家部委、省市等部门命名为“安徽省科技创新试点学校”“亳州市高校毕业生就业见习基地”，先后荣获“亳州市民办非企业先进单位”“亳州市安全综合治理工作先进单位”“亳州市安全文明校园”“安徽省民办学校先进单位”“安徽省人民防空先进单位”“全国民办学校先进单位”“中国民办教育百强”“亳州市‘双比双争’先进社会组织党组织”“亳州市五星基层党组织”等荣誉称号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2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inline distT="0" distB="0" distL="0" distR="0">
            <wp:extent cx="5274310" cy="31572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268" cy="31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集团现有教师2000多人，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包括</w:t>
      </w:r>
      <w:r>
        <w:rPr>
          <w:rFonts w:hint="eastAsia" w:ascii="宋体" w:hAnsi="宋体" w:cs="宋体"/>
          <w:bCs/>
          <w:color w:val="auto"/>
          <w:sz w:val="24"/>
          <w:szCs w:val="24"/>
        </w:rPr>
        <w:t>高级教师15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0</w:t>
      </w:r>
      <w:r>
        <w:rPr>
          <w:rFonts w:hint="eastAsia" w:ascii="宋体" w:hAnsi="宋体" w:cs="宋体"/>
          <w:bCs/>
          <w:color w:val="auto"/>
          <w:sz w:val="24"/>
          <w:szCs w:val="24"/>
        </w:rPr>
        <w:t>多人</w:t>
      </w:r>
      <w:r>
        <w:rPr>
          <w:rFonts w:hint="eastAsia" w:ascii="宋体" w:hAnsi="宋体" w:cs="宋体"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bCs/>
          <w:color w:val="auto"/>
          <w:sz w:val="24"/>
          <w:szCs w:val="24"/>
        </w:rPr>
        <w:t>硕士12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0</w:t>
      </w:r>
      <w:r>
        <w:rPr>
          <w:rFonts w:hint="eastAsia" w:ascii="宋体" w:hAnsi="宋体" w:cs="宋体"/>
          <w:bCs/>
          <w:color w:val="auto"/>
          <w:sz w:val="24"/>
          <w:szCs w:val="24"/>
        </w:rPr>
        <w:t>人及大批省市优秀教师，师德高尚，爱岗敬业，业务精良。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集团各校教育教学质量在全市一直保持领先地位，得到社会的广泛认可。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自2008年第一次参加中考以来，中考成绩综合排名连年居亳州第一，每年均有90%以上的学生考取省示范高中和全市知名高中。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自2019年第一次参加高考以来，高考成绩综合排名连年居亳州第一，多人考入全国985、211大学。</w:t>
      </w:r>
    </w:p>
    <w:p>
      <w:pPr>
        <w:adjustRightInd w:val="0"/>
        <w:snapToGrid w:val="0"/>
        <w:jc w:val="center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drawing>
          <wp:inline distT="0" distB="0" distL="114300" distR="114300">
            <wp:extent cx="5266690" cy="2680970"/>
            <wp:effectExtent l="0" t="0" r="10160" b="5080"/>
            <wp:docPr id="10" name="图片 10" descr="99f62c60299dec15998d4df9b202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f62c60299dec15998d4df9b2029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b/>
          <w:color w:val="auto"/>
          <w:szCs w:val="24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center"/>
        <w:rPr>
          <w:color w:val="auto"/>
          <w:szCs w:val="24"/>
        </w:rPr>
      </w:pPr>
      <w:r>
        <w:rPr>
          <w:rFonts w:hint="eastAsia"/>
          <w:b/>
          <w:color w:val="auto"/>
          <w:szCs w:val="24"/>
        </w:rPr>
        <w:t>三、</w:t>
      </w: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入 职 理 由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zCs w:val="24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1.跻身教育人才高地，抢占一流发展先机。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我们以“智慧型、研究型”学府为亮点，用灵活现代的用人机制、高起点的事业平台和人文科学的管理智慧吸引行业骨干，通过精神信念的构建，深度教研、集体学习、集体建模、职级发展、科学评价和人文关怀等系列举措，致力于造就一支“学历高、素养高、能力高、师德高、服务精”等“四高一精”的教师团队。</w:t>
      </w: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Fonts w:hint="eastAsia"/>
          <w:bCs/>
          <w:color w:val="auto"/>
          <w:szCs w:val="24"/>
        </w:rPr>
        <w:drawing>
          <wp:inline distT="0" distB="0" distL="114300" distR="114300">
            <wp:extent cx="5004435" cy="2609215"/>
            <wp:effectExtent l="0" t="0" r="5715" b="635"/>
            <wp:docPr id="28" name="图片 28" descr="微信图片_2021101115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10111558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2.跟随教育专家团队，拥有幸福成功前景。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zCs w:val="24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学校教师队伍由三部分构成：一是面向全国教育高地邀请知名校长和管理专家来校管理；二是面向全国基础教育名校邀请优秀骨干教师执教；三是面向一流大学招聘优秀本科生、硕士生来校任教。与优秀为伍，与成功为伴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遇见风华，遇见四重人生：走向快乐、走向成功、快乐地走向成功、别无选择。</w:t>
      </w:r>
    </w:p>
    <w:p>
      <w:pPr>
        <w:pStyle w:val="5"/>
        <w:adjustRightInd w:val="0"/>
        <w:snapToGrid w:val="0"/>
        <w:spacing w:before="0" w:beforeAutospacing="0" w:after="0" w:afterAutospacing="0"/>
        <w:ind w:left="420"/>
        <w:jc w:val="both"/>
        <w:rPr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Fonts w:hint="eastAsia"/>
          <w:color w:val="auto"/>
          <w:szCs w:val="24"/>
        </w:rPr>
        <w:drawing>
          <wp:inline distT="0" distB="0" distL="114300" distR="114300">
            <wp:extent cx="5269230" cy="2698115"/>
            <wp:effectExtent l="0" t="0" r="7620" b="6985"/>
            <wp:docPr id="6" name="图片 6" descr="微信图片_2021101116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11613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3.得益“五全发展”管理机制，入职“四元共治”学习社区。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zCs w:val="24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学校实行干部、教师、学生、家长四元共治的现代学校管理体制，让学校成为家长、教师、学生和管理人员共同学习、共同进步的学习社区。学校通过“全员竞聘、全员竞争、全员培训、全员发展、全员幸福”的“五全”管理机制，让教师全面参与学校管理，成为学校的主人、办学的主体。学校发展的成果要惠及教师，建立持续增长的教师薪酬体系和教师阶梯成长机制，让每位教师乐教、善教和以爱施教。</w:t>
      </w:r>
    </w:p>
    <w:p>
      <w:pPr>
        <w:widowControl/>
        <w:adjustRightInd w:val="0"/>
        <w:snapToGrid w:val="0"/>
        <w:jc w:val="left"/>
        <w:rPr>
          <w:rFonts w:ascii="宋体" w:hAnsi="宋体" w:cs="宋体"/>
          <w:color w:val="auto"/>
          <w:sz w:val="24"/>
          <w:szCs w:val="24"/>
        </w:rPr>
      </w:pP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zCs w:val="24"/>
        </w:rPr>
      </w:pPr>
      <w:r>
        <w:rPr>
          <w:rFonts w:hint="eastAsia"/>
          <w:color w:val="auto"/>
          <w:szCs w:val="24"/>
        </w:rPr>
        <w:drawing>
          <wp:inline distT="0" distB="0" distL="114300" distR="114300">
            <wp:extent cx="5304790" cy="2867660"/>
            <wp:effectExtent l="0" t="0" r="0" b="8890"/>
            <wp:docPr id="4" name="图片 4" descr="49b090c6bd9cd14e6d5c1b81183b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b090c6bd9cd14e6d5c1b81183b7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662" cy="28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4.进入专业发展轨道，登上全员成功舞台。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集团为进入学校的每位教师建立成长档案和个性化成长方案。根据教师的综合素养和个人优势能力，分类进行设计：综合素养型教师、赛课型教师、竞赛型教师、研究型教师和规划型教师。每位教师都实现“综合+优势”的双向发展。落实“五个一”的全员科研机制和“名师工程、青蓝工程”，建构“课堂艺术教师→学科整合教师→年级融合教师→人生规划师→教育专家”五级纵深发展阶梯，通过建构评价标准和对应的奖励措施，激发每位教师扎根风华，奔向教育大家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color w:val="auto"/>
          <w:sz w:val="24"/>
          <w:szCs w:val="24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drawing>
          <wp:inline distT="0" distB="0" distL="114300" distR="114300">
            <wp:extent cx="5293360" cy="1914525"/>
            <wp:effectExtent l="0" t="0" r="2540" b="9525"/>
            <wp:docPr id="3" name="图片 3" descr="8be49dffd7210cca6a2f71e698de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e49dffd7210cca6a2f71e698ded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zCs w:val="24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rStyle w:val="9"/>
          <w:color w:val="auto"/>
          <w:spacing w:val="8"/>
          <w:szCs w:val="24"/>
          <w:shd w:val="clear" w:color="auto" w:fill="FFFFFF"/>
        </w:rPr>
      </w:pPr>
    </w:p>
    <w:p>
      <w:pPr>
        <w:pStyle w:val="5"/>
        <w:adjustRightInd w:val="0"/>
        <w:snapToGrid w:val="0"/>
        <w:spacing w:before="0" w:beforeAutospacing="0" w:after="0" w:afterAutospacing="0"/>
        <w:jc w:val="both"/>
        <w:rPr>
          <w:color w:val="auto"/>
          <w:szCs w:val="24"/>
        </w:rPr>
      </w:pP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5.沐浴“七个必”的人文关怀，教师子女</w:t>
      </w:r>
      <w:r>
        <w:rPr>
          <w:rStyle w:val="9"/>
          <w:rFonts w:hint="eastAsia"/>
          <w:color w:val="auto"/>
          <w:spacing w:val="8"/>
          <w:szCs w:val="24"/>
          <w:shd w:val="clear" w:color="auto" w:fill="FFFFFF"/>
          <w:lang w:val="en-US" w:eastAsia="zh-CN"/>
        </w:rPr>
        <w:t>就读</w:t>
      </w: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享受</w:t>
      </w:r>
      <w:r>
        <w:rPr>
          <w:rStyle w:val="9"/>
          <w:rFonts w:hint="eastAsia"/>
          <w:color w:val="auto"/>
          <w:spacing w:val="8"/>
          <w:szCs w:val="24"/>
          <w:shd w:val="clear" w:color="auto" w:fill="FFFFFF"/>
          <w:lang w:val="en-US" w:eastAsia="zh-CN"/>
        </w:rPr>
        <w:t>相关学费减免政策</w:t>
      </w:r>
      <w:r>
        <w:rPr>
          <w:rStyle w:val="9"/>
          <w:rFonts w:hint="eastAsia"/>
          <w:color w:val="auto"/>
          <w:spacing w:val="8"/>
          <w:szCs w:val="24"/>
          <w:shd w:val="clear" w:color="auto" w:fill="FFFFFF"/>
        </w:rPr>
        <w:t>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t>建构优于亳州同行的薪酬体系，让学校成为教职工从经济价值角度向往的工作磁场，教师子女</w:t>
      </w:r>
      <w:r>
        <w:rPr>
          <w:rFonts w:hint="eastAsia"/>
          <w:color w:val="auto"/>
          <w:spacing w:val="8"/>
          <w:szCs w:val="24"/>
          <w:shd w:val="clear" w:color="auto" w:fill="FFFFFF"/>
          <w:lang w:val="en-US" w:eastAsia="zh-CN"/>
        </w:rPr>
        <w:t>就读可以</w:t>
      </w:r>
      <w:r>
        <w:rPr>
          <w:rFonts w:hint="eastAsia"/>
          <w:color w:val="auto"/>
          <w:spacing w:val="8"/>
          <w:szCs w:val="24"/>
          <w:shd w:val="clear" w:color="auto" w:fill="FFFFFF"/>
        </w:rPr>
        <w:t>享受</w:t>
      </w:r>
      <w:r>
        <w:rPr>
          <w:rFonts w:hint="eastAsia"/>
          <w:color w:val="auto"/>
          <w:spacing w:val="8"/>
          <w:szCs w:val="24"/>
          <w:shd w:val="clear" w:color="auto" w:fill="FFFFFF"/>
          <w:lang w:val="en-US" w:eastAsia="zh-CN"/>
        </w:rPr>
        <w:t>相关学费减免政策</w:t>
      </w:r>
      <w:r>
        <w:rPr>
          <w:rFonts w:hint="eastAsia"/>
          <w:color w:val="auto"/>
          <w:spacing w:val="8"/>
          <w:szCs w:val="24"/>
          <w:shd w:val="clear" w:color="auto" w:fill="FFFFFF"/>
        </w:rPr>
        <w:t>，并为每个教师子女设计成长和成才计划，用专家和专业智慧助力教师子女成才成功；对每个教师落实“七个必”的人文关怀：“生日必祝贺、生病必看望、情绪必疏导、矛盾必化解、困难必帮助、进步必激励、成功必设计”。创造“聚心、聚气、聚力”工作和生活磁场，让每位教师安心工作、静心课改、开心生活，成为最令人羡慕和最受尊敬的人。</w:t>
      </w:r>
    </w:p>
    <w:p>
      <w:pPr>
        <w:pStyle w:val="5"/>
        <w:adjustRightInd w:val="0"/>
        <w:snapToGrid w:val="0"/>
        <w:spacing w:before="0" w:beforeAutospacing="0" w:after="0" w:afterAutospacing="0"/>
        <w:ind w:firstLine="420"/>
        <w:jc w:val="both"/>
        <w:rPr>
          <w:color w:val="auto"/>
          <w:spacing w:val="8"/>
          <w:szCs w:val="24"/>
          <w:shd w:val="clear" w:color="auto" w:fill="FFFFFF"/>
        </w:rPr>
      </w:pPr>
      <w:r>
        <w:rPr>
          <w:rFonts w:hint="eastAsia"/>
          <w:color w:val="auto"/>
          <w:spacing w:val="8"/>
          <w:szCs w:val="24"/>
          <w:shd w:val="clear" w:color="auto" w:fill="FFFFFF"/>
        </w:rPr>
        <w:drawing>
          <wp:inline distT="0" distB="0" distL="114300" distR="114300">
            <wp:extent cx="5272405" cy="3105150"/>
            <wp:effectExtent l="0" t="0" r="4445" b="0"/>
            <wp:docPr id="8" name="图片 8" descr="微信图片_2021101116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11601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四、应聘条件</w:t>
      </w: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1.爱国守法，爱生爱教，无违法违纪记录。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2.成熟名优教师：中学高级教师或荣获市级“学科带头人”以上称号或具有同等资历的教师。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3.成熟骨干教师；本科以上学历，有学士以上学位，中学一级教师或荣获市级“教坛新星”以上称号或具有同等资历的教师。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4.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2022届</w:t>
      </w:r>
      <w:r>
        <w:rPr>
          <w:rFonts w:hint="eastAsia" w:ascii="宋体" w:hAnsi="宋体" w:cs="宋体"/>
          <w:bCs/>
          <w:color w:val="auto"/>
          <w:sz w:val="24"/>
          <w:szCs w:val="24"/>
        </w:rPr>
        <w:t>毕业生：各科成绩优秀，学科素养高，综合能力强。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5.年龄在45周岁以下（特别优秀的教师可放宽到50周岁，正高级教师、特级教师55周岁）。</w:t>
      </w: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drawing>
          <wp:inline distT="0" distB="0" distL="114300" distR="114300">
            <wp:extent cx="5269865" cy="2698115"/>
            <wp:effectExtent l="0" t="0" r="6985" b="6985"/>
            <wp:docPr id="25" name="图片 25" descr="微信图片_2021101116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011160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numPr>
          <w:ilvl w:val="0"/>
          <w:numId w:val="1"/>
        </w:num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应聘程序</w:t>
      </w:r>
    </w:p>
    <w:p>
      <w:pPr>
        <w:adjustRightInd w:val="0"/>
        <w:snapToGrid w:val="0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1.报名：</w:t>
      </w:r>
      <w:r>
        <w:rPr>
          <w:rFonts w:hint="eastAsia" w:ascii="宋体" w:hAnsi="宋体" w:cs="宋体"/>
          <w:color w:val="auto"/>
          <w:sz w:val="24"/>
          <w:szCs w:val="24"/>
        </w:rPr>
        <w:t>从招聘简章第九项附件处下载《风华教育集团教师应聘报名表》，填写并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将报名表</w:t>
      </w:r>
      <w:bookmarkStart w:id="0" w:name="_GoBack"/>
      <w:bookmarkEnd w:id="0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（或本人已有简历）</w:t>
      </w:r>
      <w:r>
        <w:rPr>
          <w:rFonts w:hint="eastAsia" w:ascii="宋体" w:hAnsi="宋体" w:cs="宋体"/>
          <w:color w:val="auto"/>
          <w:sz w:val="24"/>
          <w:szCs w:val="24"/>
        </w:rPr>
        <w:t>发送到相关学校的电子邮箱或在招聘现场提供本人简历一份。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2.审查：资格审查工作贯穿于招聘全过程。对符合条件人员发给考核通知书。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3.考察：笔试、面试时间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另行通知</w:t>
      </w:r>
      <w:r>
        <w:rPr>
          <w:rFonts w:hint="eastAsia" w:ascii="宋体" w:hAnsi="宋体" w:cs="宋体"/>
          <w:color w:val="auto"/>
          <w:sz w:val="24"/>
          <w:szCs w:val="24"/>
        </w:rPr>
        <w:t>。应聘者也可以根据自己的情况，预约单独考察。</w:t>
      </w:r>
      <w:r>
        <w:rPr>
          <w:rFonts w:hint="eastAsia" w:ascii="宋体" w:hAnsi="宋体" w:cs="宋体"/>
          <w:bCs/>
          <w:color w:val="auto"/>
          <w:sz w:val="24"/>
          <w:szCs w:val="24"/>
        </w:rPr>
        <w:t>面试时提供本人的教师资格证、毕业证、身份证、获奖证书原件及复印件（应届生提供学生证或相关证明）。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4.录取：由考核领导小组综合笔试、面试成绩，择优确定拟聘教师名单。报人事部门办理签约手续，通知拟聘教师实习要求等。经学校教学部门考核合格后正式录取。应聘者经集团协调可在集团各校内选择合适岗位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drawing>
          <wp:inline distT="0" distB="0" distL="114300" distR="114300">
            <wp:extent cx="5269230" cy="2959735"/>
            <wp:effectExtent l="0" t="0" r="7620" b="12065"/>
            <wp:docPr id="9" name="图片 9" descr="微信图片_2021101116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111613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六、招聘岗位</w:t>
      </w: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风华实验中学高中部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1.成熟名优（骨干）教师：语文５人、数学５人、英语５人、化学1人、物理２人、政治2人、历史２人，生物２人，地理２人。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2.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2022届</w:t>
      </w:r>
      <w:r>
        <w:rPr>
          <w:rFonts w:hint="eastAsia" w:ascii="宋体" w:hAnsi="宋体" w:cs="宋体"/>
          <w:bCs/>
          <w:color w:val="auto"/>
          <w:sz w:val="24"/>
          <w:szCs w:val="24"/>
        </w:rPr>
        <w:t>毕业生：语文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bCs/>
          <w:color w:val="auto"/>
          <w:sz w:val="24"/>
          <w:szCs w:val="24"/>
        </w:rPr>
        <w:t>人、数学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bCs/>
          <w:color w:val="auto"/>
          <w:sz w:val="24"/>
          <w:szCs w:val="24"/>
        </w:rPr>
        <w:t>人、英语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bCs/>
          <w:color w:val="auto"/>
          <w:sz w:val="24"/>
          <w:szCs w:val="24"/>
        </w:rPr>
        <w:t>人、物理６人、政治3人、历史３人、地理３人。</w:t>
      </w:r>
    </w:p>
    <w:p>
      <w:pPr>
        <w:adjustRightInd w:val="0"/>
        <w:snapToGrid w:val="0"/>
        <w:ind w:firstLine="480" w:firstLineChars="20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drawing>
          <wp:inline distT="0" distB="0" distL="114300" distR="114300">
            <wp:extent cx="5266690" cy="2661285"/>
            <wp:effectExtent l="0" t="0" r="10160" b="5715"/>
            <wp:docPr id="27" name="图片 27" descr="微信图片_2021101116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10111604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 w:val="0"/>
          <w:bCs/>
          <w:color w:val="auto"/>
          <w:spacing w:val="23"/>
          <w:sz w:val="22"/>
          <w:szCs w:val="22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</w:rPr>
        <w:t>七、</w:t>
      </w:r>
      <w:r>
        <w:rPr>
          <w:rStyle w:val="9"/>
          <w:b w:val="0"/>
          <w:bCs/>
          <w:color w:val="auto"/>
          <w:spacing w:val="23"/>
          <w:sz w:val="27"/>
          <w:szCs w:val="27"/>
        </w:rPr>
        <w:t>薪资待遇</w:t>
      </w:r>
    </w:p>
    <w:p>
      <w:pPr>
        <w:adjustRightInd w:val="0"/>
        <w:snapToGrid w:val="0"/>
        <w:jc w:val="center"/>
        <w:rPr>
          <w:rFonts w:ascii="宋体" w:hAnsi="宋体" w:cs="宋体"/>
          <w:b w:val="0"/>
          <w:bCs/>
          <w:color w:val="auto"/>
          <w:sz w:val="24"/>
          <w:szCs w:val="24"/>
        </w:rPr>
      </w:pPr>
    </w:p>
    <w:p>
      <w:pPr>
        <w:adjustRightInd w:val="0"/>
        <w:snapToGrid w:val="0"/>
        <w:ind w:firstLine="480" w:firstLineChars="200"/>
        <w:jc w:val="left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一经录用即签订劳动合同，享受集团学校同等级别且高于本地区同类学校教师的薪资待遇。</w:t>
      </w:r>
    </w:p>
    <w:p>
      <w:pPr>
        <w:adjustRightInd w:val="0"/>
        <w:snapToGrid w:val="0"/>
        <w:jc w:val="left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   薪资构成：基本工资、课时补贴、教研补贴、班主任补贴、超工作量补贴、节日补贴、月满勤奖、晚自习补贴、阶段考试奖金、中高考奖金、考试补贴、行政补贴等。具有硕士研究生学历的教师基本工资另加500元，申请亳州市人才引进补贴每月1000元。</w:t>
      </w:r>
    </w:p>
    <w:p>
      <w:pPr>
        <w:adjustRightInd w:val="0"/>
        <w:snapToGrid w:val="0"/>
        <w:ind w:firstLine="480" w:firstLineChars="200"/>
        <w:jc w:val="left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年综合收入：初中教师8-15万元；高中优秀青年教师12-20万元，优秀骨干教师20-30万元，名特优教师30万元以上。</w:t>
      </w:r>
    </w:p>
    <w:p>
      <w:pPr>
        <w:adjustRightInd w:val="0"/>
        <w:snapToGrid w:val="0"/>
        <w:ind w:firstLine="480" w:firstLineChars="200"/>
        <w:jc w:val="left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福利：按国家规定办理五险一金，为新毕业大学生提供临时住宿，子女在集团学校就读享受相关学费减免政策，寒暑假带薪休假。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064760" cy="2636520"/>
            <wp:effectExtent l="0" t="0" r="2540" b="11430"/>
            <wp:docPr id="12" name="图片 12" descr="微信图片_2021102015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020155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八、联系方式</w:t>
      </w:r>
    </w:p>
    <w:p>
      <w:pPr>
        <w:adjustRightInd w:val="0"/>
        <w:snapToGrid w:val="0"/>
        <w:jc w:val="center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单  位：风华实验中学高中部</w:t>
      </w: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 xml:space="preserve">联系人：张老师  </w:t>
      </w:r>
    </w:p>
    <w:p>
      <w:pPr>
        <w:adjustRightInd w:val="0"/>
        <w:snapToGrid w:val="0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电  话：0558-3037989 1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83</w:t>
      </w:r>
      <w:r>
        <w:rPr>
          <w:rFonts w:hint="eastAsia" w:ascii="宋体" w:hAnsi="宋体" w:cs="宋体"/>
          <w:color w:val="auto"/>
          <w:sz w:val="24"/>
          <w:szCs w:val="24"/>
        </w:rPr>
        <w:t>56782223</w:t>
      </w: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邮  箱：fh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syzx</w:t>
      </w:r>
      <w:r>
        <w:rPr>
          <w:rFonts w:hint="eastAsia" w:ascii="宋体" w:hAnsi="宋体" w:cs="宋体"/>
          <w:color w:val="auto"/>
          <w:sz w:val="24"/>
          <w:szCs w:val="24"/>
        </w:rPr>
        <w:t>xbs@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163.</w:t>
      </w:r>
      <w:r>
        <w:rPr>
          <w:rFonts w:hint="eastAsia" w:ascii="宋体" w:hAnsi="宋体" w:cs="宋体"/>
          <w:color w:val="auto"/>
          <w:sz w:val="24"/>
          <w:szCs w:val="24"/>
        </w:rPr>
        <w:t>com</w:t>
      </w: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地  址：亳州市高新区银杏路（亳州高铁站向西3公里）</w:t>
      </w:r>
    </w:p>
    <w:p>
      <w:pPr>
        <w:adjustRightInd w:val="0"/>
        <w:snapToGrid w:val="0"/>
        <w:rPr>
          <w:rFonts w:ascii="宋体" w:hAnsi="宋体" w:cs="宋体"/>
          <w:bCs/>
          <w:color w:val="auto"/>
          <w:sz w:val="24"/>
          <w:szCs w:val="24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color w:val="auto"/>
          <w:sz w:val="24"/>
          <w:szCs w:val="24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4786630" cy="2170430"/>
            <wp:effectExtent l="0" t="0" r="13970" b="1270"/>
            <wp:docPr id="13" name="图片 13" descr="微信图片_2021102015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0201539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adjustRightInd w:val="0"/>
        <w:snapToGrid w:val="0"/>
        <w:jc w:val="center"/>
        <w:rPr>
          <w:rFonts w:ascii="宋体" w:hAnsi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</w:rPr>
        <w:t>九、风华教育集团教师应聘报名表</w:t>
      </w: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</w:rPr>
        <w:t>附件：风华教育集团教师应聘报名表</w:t>
      </w: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adjustRightInd w:val="0"/>
        <w:snapToGrid w:val="0"/>
        <w:jc w:val="center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 xml:space="preserve">                                 </w:t>
      </w:r>
    </w:p>
    <w:p>
      <w:pPr>
        <w:adjustRightInd w:val="0"/>
        <w:snapToGrid w:val="0"/>
        <w:jc w:val="center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cs="宋体"/>
          <w:bCs/>
          <w:color w:val="auto"/>
          <w:sz w:val="24"/>
          <w:szCs w:val="24"/>
        </w:rPr>
        <w:t>安徽省亳州市风华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实验中学</w:t>
      </w:r>
    </w:p>
    <w:p>
      <w:pPr>
        <w:adjustRightInd w:val="0"/>
        <w:snapToGrid w:val="0"/>
        <w:ind w:right="720"/>
        <w:jc w:val="righ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rFonts w:hint="eastAsia" w:ascii="宋体" w:hAnsi="宋体" w:cs="宋体"/>
          <w:bCs/>
          <w:color w:val="auto"/>
          <w:sz w:val="24"/>
          <w:szCs w:val="24"/>
        </w:rPr>
        <w:t>2021年1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bCs/>
          <w:color w:val="auto"/>
          <w:sz w:val="24"/>
          <w:szCs w:val="24"/>
        </w:rPr>
        <w:t>月</w:t>
      </w:r>
    </w:p>
    <w:p>
      <w:pPr>
        <w:adjustRightInd w:val="0"/>
        <w:snapToGrid w:val="0"/>
        <w:ind w:right="720"/>
        <w:jc w:val="right"/>
        <w:rPr>
          <w:rFonts w:hint="eastAsia" w:ascii="宋体" w:hAnsi="宋体" w:cs="宋体"/>
          <w:bCs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p>
      <w:pPr>
        <w:adjustRightInd w:val="0"/>
        <w:snapToGrid w:val="0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 xml:space="preserve">附件：             </w:t>
      </w:r>
    </w:p>
    <w:p>
      <w:pPr>
        <w:adjustRightInd w:val="0"/>
        <w:snapToGrid w:val="0"/>
        <w:jc w:val="center"/>
        <w:rPr>
          <w:rFonts w:ascii="宋体" w:hAnsi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</w:rPr>
        <w:t>风华教育集团教师应聘报名表</w:t>
      </w:r>
    </w:p>
    <w:p>
      <w:pPr>
        <w:adjustRightInd w:val="0"/>
        <w:snapToGrid w:val="0"/>
        <w:jc w:val="center"/>
        <w:rPr>
          <w:rFonts w:ascii="宋体" w:hAnsi="宋体" w:cs="宋体"/>
          <w:color w:val="auto"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应聘单位：</w:t>
            </w: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1.风华实验中学高中部</w:t>
            </w: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2.风华实验中学初中部</w:t>
            </w: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3.风华中学</w:t>
            </w: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应聘学科</w:t>
            </w: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姓名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性别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出生年月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身份证号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政治面貌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教龄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婚姻状况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健康状况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文化程度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毕业学校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毕业时间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所学专业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工作单位（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应届生不填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）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联系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地址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联系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工作经历（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应届生可填实习等经历或不填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）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zh-CN"/>
              </w:rPr>
              <w:t>获奖情况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  <w:lang w:val="zh-CN"/>
              </w:rPr>
            </w:pPr>
          </w:p>
        </w:tc>
        <w:tc>
          <w:tcPr>
            <w:tcW w:w="2841" w:type="dxa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宋体" w:hAnsi="宋体" w:cs="宋体"/>
          <w:b/>
          <w:color w:val="auto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1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12CAD4"/>
    <w:multiLevelType w:val="singleLevel"/>
    <w:tmpl w:val="6012CAD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14392"/>
    <w:rsid w:val="000F5FD8"/>
    <w:rsid w:val="00176896"/>
    <w:rsid w:val="004C7496"/>
    <w:rsid w:val="0050351A"/>
    <w:rsid w:val="005041C3"/>
    <w:rsid w:val="00641A94"/>
    <w:rsid w:val="006F2671"/>
    <w:rsid w:val="007E4FD4"/>
    <w:rsid w:val="00805595"/>
    <w:rsid w:val="0083078A"/>
    <w:rsid w:val="00B613CF"/>
    <w:rsid w:val="00BF032C"/>
    <w:rsid w:val="00C7660E"/>
    <w:rsid w:val="00F71429"/>
    <w:rsid w:val="02D507FA"/>
    <w:rsid w:val="09FB3776"/>
    <w:rsid w:val="0C2B72C3"/>
    <w:rsid w:val="0DC54B49"/>
    <w:rsid w:val="150C7432"/>
    <w:rsid w:val="1EEE1A4E"/>
    <w:rsid w:val="29A62602"/>
    <w:rsid w:val="2C41052E"/>
    <w:rsid w:val="2D2405F9"/>
    <w:rsid w:val="2DA45928"/>
    <w:rsid w:val="2E2106EC"/>
    <w:rsid w:val="2E987521"/>
    <w:rsid w:val="2F7A7A42"/>
    <w:rsid w:val="3A0E79AD"/>
    <w:rsid w:val="3A254D4F"/>
    <w:rsid w:val="3B460149"/>
    <w:rsid w:val="3E670DFD"/>
    <w:rsid w:val="3F444B75"/>
    <w:rsid w:val="40CE68E5"/>
    <w:rsid w:val="43184D31"/>
    <w:rsid w:val="445E18C4"/>
    <w:rsid w:val="44914392"/>
    <w:rsid w:val="45882EE8"/>
    <w:rsid w:val="47082A37"/>
    <w:rsid w:val="47941319"/>
    <w:rsid w:val="498A49CD"/>
    <w:rsid w:val="4DDB11E7"/>
    <w:rsid w:val="4FF9379A"/>
    <w:rsid w:val="50E12646"/>
    <w:rsid w:val="53A51522"/>
    <w:rsid w:val="5B272EE1"/>
    <w:rsid w:val="5C21768F"/>
    <w:rsid w:val="5D7758FD"/>
    <w:rsid w:val="64930471"/>
    <w:rsid w:val="689B3F30"/>
    <w:rsid w:val="6D3D0C1F"/>
    <w:rsid w:val="6EF77BE3"/>
    <w:rsid w:val="6EF9447B"/>
    <w:rsid w:val="70CD2D67"/>
    <w:rsid w:val="717A763D"/>
    <w:rsid w:val="77804146"/>
    <w:rsid w:val="7AD3545C"/>
    <w:rsid w:val="7E14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577</Words>
  <Characters>3291</Characters>
  <Lines>27</Lines>
  <Paragraphs>7</Paragraphs>
  <TotalTime>23</TotalTime>
  <ScaleCrop>false</ScaleCrop>
  <LinksUpToDate>false</LinksUpToDate>
  <CharactersWithSpaces>3861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2021-10-09T06:29:00Z</dcterms:created>
  <dc:creator>海纳百川</dc:creator>
  <cp:lastModifiedBy>海纳百川</cp:lastModifiedBy>
  <cp:lastPrinted>2021-10-19T03:30:00Z</cp:lastPrinted>
  <dcterms:modified xsi:type="dcterms:W3CDTF">2021-11-26T00:47:20Z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04B4D2B209B74D08B2CFDC843F54642E</vt:lpwstr>
  </property>
</Properties>
</file>