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5367" w:type="dxa"/>
        <w:tblInd w:w="-5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825"/>
        <w:gridCol w:w="1219"/>
        <w:gridCol w:w="639"/>
        <w:gridCol w:w="622"/>
        <w:gridCol w:w="844"/>
        <w:gridCol w:w="1513"/>
        <w:gridCol w:w="3150"/>
        <w:gridCol w:w="1560"/>
        <w:gridCol w:w="36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5367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附件一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z w:val="44"/>
                <w:szCs w:val="4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44"/>
                <w:szCs w:val="4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黑体" w:hAnsi="黑体" w:eastAsia="黑体" w:cs="黑体"/>
                <w:color w:val="000000" w:themeColor="text1"/>
                <w:sz w:val="44"/>
                <w:szCs w:val="4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黑体" w:eastAsia="黑体" w:cs="黑体"/>
                <w:color w:val="000000" w:themeColor="text1"/>
                <w:sz w:val="44"/>
                <w:szCs w:val="44"/>
                <w:highlight w:val="none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Fonts w:hint="eastAsia" w:ascii="黑体" w:hAnsi="黑体" w:eastAsia="黑体" w:cs="黑体"/>
                <w:color w:val="000000" w:themeColor="text1"/>
                <w:sz w:val="44"/>
                <w:szCs w:val="4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第五师双河市医共体</w:t>
            </w:r>
            <w:r>
              <w:rPr>
                <w:rFonts w:hint="eastAsia" w:ascii="黑体" w:hAnsi="黑体" w:eastAsia="黑体" w:cs="黑体"/>
                <w:color w:val="000000" w:themeColor="text1"/>
                <w:sz w:val="44"/>
                <w:szCs w:val="44"/>
                <w:highlight w:val="none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rFonts w:hint="eastAsia" w:ascii="黑体" w:hAnsi="黑体" w:eastAsia="黑体" w:cs="黑体"/>
                <w:color w:val="000000" w:themeColor="text1"/>
                <w:sz w:val="44"/>
                <w:szCs w:val="4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黑体" w:hAnsi="黑体" w:eastAsia="黑体" w:cs="黑体"/>
                <w:color w:val="000000" w:themeColor="text1"/>
                <w:sz w:val="44"/>
                <w:szCs w:val="4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工作人员岗位表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岗位编码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0"/>
                <w:szCs w:val="20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拟招人数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招聘方式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2"/>
                <w:szCs w:val="22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资质要求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第五师医院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6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取得执业医师资格证者优先考虑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麻醉医师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临床医学、麻醉学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取得执业医师资格证者优先考虑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影像医师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临床医学、医学影像学、放射医学相关专业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第一学历至少为全日制大专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取得执业医师资格证者优先考虑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超声/心电医师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临床医学、医学影像学、放射医学相关专业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第一学历至少为全日制大专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取得执业医师资格证者优先考虑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影像技师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医学影像技术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西药师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有临床药师证者优先考虑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科教办干事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临床医学、预防医学、公共卫生相关专业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病案室干事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临床医学、预防医学、病案管理、卫生信息管理相关专业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院办干事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汉语言文学、行政管理、文秘相关专业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临床护士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全日制大专及以上学历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护理相关专业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笔试+面试+考察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取得护士执照或执业护士考试通过国家线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第五师医院双河院区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第一学历至少为全日制大专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取得执业医师资格证者优先考虑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超声/心电医师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临床医学、医学影像学、放射医学相关专业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第一学历至少为全日制大专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取得执业医师资格证者优先考虑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中医师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中医学、针灸推拿学、中西医结合专业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第一学历至少为全日制大专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取得执业医师资格证者优先考虑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第一学历至少为全日制大专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康复相关专业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第一学历至少为全日制大专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中药师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中药相关专业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第一学历至少为全日制大专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信息工程师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计算机相关专业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第一学历至少为全日制大专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临床护士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护理相关专业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笔试+面试+考察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取得护士执照或执业护士考试通过新疆线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收费结算员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财务相关专业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笔试+面试+考察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第五师双河市中医医院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第一学历至少为全日制大专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取得执业医师资格证者优先考虑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超声医师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临床医学、医学影像学、放射医学相关专业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第一学历至少为全日制大专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取得执业医师资格证者优先考虑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影像医师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临床医学、医学影像学、放射医学相关专业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第一学历至少为全日制大专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取得执业医师资格证者优先考虑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中医师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中医学、中西医结合专业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第一学历至少为全日制大专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取得执业医师资格证者优先考虑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针灸推拿医师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针灸推拿学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第一学历至少为全日制大专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取得执业医师资格证者优先考虑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影像技师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第一学历至少为全日制大专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307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医学检验技术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第一学历至少为全日制大专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康复相关专业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第一学历至少为全日制大专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309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西药师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有临床药师证者优先考虑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中药师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第一学历至少为全日制大专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医务科干事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医疗或护理相关专业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第一学历至少为全日制大专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院办干事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汉语言文学、行政管理、文秘相关专业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笔试+面试+考察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第一学历至少为全日制大专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院感办干事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医疗或护理相关专业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第一学历至少为全日制大专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病案室干事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临床医学、病案管理、卫生信息管理相关专业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第一学历至少为全日制大专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人事科干事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人力资源管理、行政管理相关专业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笔试+面试+考察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第一学历至少为全日制大专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316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设备科干事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工程、机械相关专业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笔试+面试+考察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第一学历至少为全日制大专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317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信息科干事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计算机相关专业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笔试+面试+考察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第一学历至少为全日制大专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318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临床护士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护理相关专业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笔试+面试+考察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取得护士执照或执业护士考试通过新疆线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319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财务相关专业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笔试+面试+考察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第一学历至少为全日制大专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八十一团分院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全日制大专及以上学历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临床医学相关专业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取得执业助理医师资格者优先考虑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影像技师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医学影像技术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中专及以上学历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护理学相关专业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笔试+面试+考察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取得护士执照或执业护士考试通过新疆线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八十三团分院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全日制大专及以上学历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临床医学相关专业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取得执业助理医师资格者优先考虑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中医师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全日制大专及以上学历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中医学、针灸推拿学相关专业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取得执业助理医师资格者优先考虑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影像技师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医学影像技术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中专及以上学历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护理学相关专业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笔试+面试+考察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取得护士执照或执业护士考试通过新疆线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财务相关专业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笔试+面试+考察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八十三团第二分院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全日制大专及以上学历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临床医学相关专业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取得执业助理医师资格者优先考虑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中医师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全日制大专及以上学历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中医学、针灸推拿学相关专业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取得执业助理医师资格者优先考虑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影像技师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医学影像技术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中专及以上学历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护理学相关专业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笔试+面试+考察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取得护士执照或执业护士考试通过新疆线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八十四团分院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全日制大专及以上学历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临床医学相关专业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取得执业助理医师资格者优先考虑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中医师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全日制大专及以上学历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中医学、针灸推拿学相关专业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取得执业助理医师资格者优先考虑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康复相关专业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院办干事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笔试+面试+考察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705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中专及以上学历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护理学相关专业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笔试+面试+考察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取得护士执照或执业护士考试通过新疆线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八十六团分院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影像技师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医学影像技术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中专及以上学历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护理学相关专业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笔试+面试+考察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取得护士执照或执业护士考试通过新疆线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八十六团第二分院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全日制大专及以上学历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临床医学相关专业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取得执业助理医师资格者优先考虑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康复相关专业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八十七团分院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全日制大专及以上学历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临床医学相关专业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取得执业助理医师资格者优先考虑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医学检验技术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九十团分院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全日制大专及以上学历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临床医学相关专业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取得执业助理医师资格者优先考虑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医学检验技术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1103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康复相关专业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九十一团分院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1201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全日制大专及以上学历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临床医学相关专业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取得执业助理医师资格者优先考虑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储备医师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全日制大专及以上学历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临床医学相关专业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面试+考察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工作地点分布在各团场分院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616" w:right="1440" w:bottom="57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6DE0"/>
    <w:rsid w:val="03392E50"/>
    <w:rsid w:val="0521167A"/>
    <w:rsid w:val="056A5093"/>
    <w:rsid w:val="06D82774"/>
    <w:rsid w:val="07275AEC"/>
    <w:rsid w:val="074D4068"/>
    <w:rsid w:val="0A2A4D96"/>
    <w:rsid w:val="0B9B5E77"/>
    <w:rsid w:val="0D261C9B"/>
    <w:rsid w:val="0FBD4FC8"/>
    <w:rsid w:val="10B904A8"/>
    <w:rsid w:val="12296876"/>
    <w:rsid w:val="18C6469C"/>
    <w:rsid w:val="1D7409AB"/>
    <w:rsid w:val="1DB94C6D"/>
    <w:rsid w:val="1DD60E03"/>
    <w:rsid w:val="1E37687F"/>
    <w:rsid w:val="21312665"/>
    <w:rsid w:val="216E18FD"/>
    <w:rsid w:val="24B14E7F"/>
    <w:rsid w:val="29792993"/>
    <w:rsid w:val="2C073991"/>
    <w:rsid w:val="2C6D4C92"/>
    <w:rsid w:val="2CD21F47"/>
    <w:rsid w:val="2D243445"/>
    <w:rsid w:val="2E402DEC"/>
    <w:rsid w:val="30D7005F"/>
    <w:rsid w:val="31B23243"/>
    <w:rsid w:val="32F071BF"/>
    <w:rsid w:val="33DE61CD"/>
    <w:rsid w:val="34D8232C"/>
    <w:rsid w:val="365F07A3"/>
    <w:rsid w:val="38C622F0"/>
    <w:rsid w:val="38EF5D05"/>
    <w:rsid w:val="39E95E97"/>
    <w:rsid w:val="3AEE4148"/>
    <w:rsid w:val="3FF239E0"/>
    <w:rsid w:val="4200527F"/>
    <w:rsid w:val="432D43AC"/>
    <w:rsid w:val="452157E9"/>
    <w:rsid w:val="48463F15"/>
    <w:rsid w:val="48680F8F"/>
    <w:rsid w:val="4A191D8F"/>
    <w:rsid w:val="4E8E038A"/>
    <w:rsid w:val="4EC4557C"/>
    <w:rsid w:val="4FA05E63"/>
    <w:rsid w:val="51617FC7"/>
    <w:rsid w:val="526320C3"/>
    <w:rsid w:val="5E287486"/>
    <w:rsid w:val="5E6C7F34"/>
    <w:rsid w:val="5F4C1B4B"/>
    <w:rsid w:val="64822065"/>
    <w:rsid w:val="679B607D"/>
    <w:rsid w:val="686E04DB"/>
    <w:rsid w:val="69442B3A"/>
    <w:rsid w:val="6CEC51E8"/>
    <w:rsid w:val="6E5B4E9C"/>
    <w:rsid w:val="762A71D5"/>
    <w:rsid w:val="768F4876"/>
    <w:rsid w:val="76951D00"/>
    <w:rsid w:val="78E928E4"/>
    <w:rsid w:val="7CB27427"/>
    <w:rsid w:val="7D4607CD"/>
    <w:rsid w:val="7E792C2F"/>
    <w:rsid w:val="7EF2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40"/>
    </w:pPr>
    <w:rPr>
      <w:rFonts w:ascii="Arial Unicode MS" w:hAnsi="Arial Unicode MS" w:eastAsia="Arial Unicode MS"/>
      <w:sz w:val="24"/>
    </w:rPr>
  </w:style>
  <w:style w:type="paragraph" w:styleId="3">
    <w:name w:val="Body Text First Indent"/>
    <w:basedOn w:val="2"/>
    <w:next w:val="1"/>
    <w:qFormat/>
    <w:uiPriority w:val="99"/>
    <w:pPr>
      <w:ind w:firstLine="420"/>
    </w:pPr>
    <w:rPr>
      <w:rFonts w:eastAsia="楷体_GB2312"/>
      <w:sz w:val="3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UserStyle_3"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2021-06-05T10:49:00Z</dcterms:created>
  <dc:creator>DELL</dc:creator>
  <cp:lastModifiedBy>阿里巴巴小鲍</cp:lastModifiedBy>
  <cp:lastPrinted>2021-07-15T12:05:00Z</cp:lastPrinted>
  <dcterms:modified xsi:type="dcterms:W3CDTF">2022-01-13T10:22:08Z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9549FD6E13D64A97ADA294359719B47D</vt:lpwstr>
  </property>
  <property fmtid="{D5CDD505-2E9C-101B-9397-08002B2CF9AE}" pid="4" name="KSOSaveFontToCloudKey">
    <vt:lpwstr>1019581477_btnclosed</vt:lpwstr>
  </property>
</Properties>
</file>