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2" w:type="dxa"/>
        <w:tblInd w:w="-6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62"/>
        <w:gridCol w:w="832"/>
        <w:gridCol w:w="1200"/>
        <w:gridCol w:w="757"/>
        <w:gridCol w:w="1481"/>
        <w:gridCol w:w="1092"/>
        <w:gridCol w:w="108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6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兴安盟人民医院公开招聘临床护士报名登记表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1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报名日期：    年    月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性   别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毕业证书号码</w:t>
            </w:r>
          </w:p>
        </w:tc>
        <w:tc>
          <w:tcPr>
            <w:tcW w:w="2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   资格级别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  类别取得时间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执业证书取得时间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现户籍所在地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（所在科室）</w:t>
            </w:r>
          </w:p>
        </w:tc>
        <w:tc>
          <w:tcPr>
            <w:tcW w:w="4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是否有招聘公告中规定的不得招聘的情形</w:t>
            </w:r>
          </w:p>
        </w:tc>
        <w:tc>
          <w:tcPr>
            <w:tcW w:w="27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从高校开始的学习和工作经历</w:t>
            </w:r>
          </w:p>
        </w:tc>
        <w:tc>
          <w:tcPr>
            <w:tcW w:w="83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诚信承诺书</w:t>
            </w:r>
          </w:p>
        </w:tc>
        <w:tc>
          <w:tcPr>
            <w:tcW w:w="834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本人报名时间所提供的个人信息是真实、准确的，如因个人信息错误、失真造成不良后果，责任由本人承担。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4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考生签字：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2022-03-23T12:56:34Z</dcterms:created>
  <dc:creator>Administrator</dc:creator>
  <cp:lastModifiedBy>WPS_1639791087</cp:lastModifiedBy>
  <dcterms:modified xsi:type="dcterms:W3CDTF">2022-03-23T12:56:46Z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4EEF39B305EC4CF4AE38D77858A80C77</vt:lpwstr>
  </property>
</Properties>
</file>