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312" w:beforeAutospacing="1" w:after="312" w:afterAutospacing="1" w:line="560" w:lineRule="exact"/>
        <w:jc w:val="both"/>
        <w:textAlignment w:val="baseline"/>
        <w:rPr>
          <w:rFonts w:hAnsi="宋体" w:eastAsia="宋体" w:cs="宋体"/>
          <w:b w:val="0"/>
          <w:i w:val="0"/>
          <w:caps w:val="0"/>
          <w:spacing w:val="0"/>
          <w:w w:val="100"/>
          <w:kern w:val="0"/>
          <w:sz w:val="32"/>
          <w:szCs w:val="32"/>
        </w:rPr>
      </w:pPr>
      <w:r>
        <w:rPr>
          <w:rFonts w:hint="eastAsia" w:ascii="仿宋" w:hAnsi="仿宋" w:eastAsia="仿宋" w:cs="宋体"/>
          <w:b w:val="0"/>
          <w:i w:val="0"/>
          <w:caps w:val="0"/>
          <w:spacing w:val="0"/>
          <w:w w:val="100"/>
          <w:sz w:val="32"/>
          <w:szCs w:val="32"/>
        </w:rPr>
        <w:t>附件2：</w:t>
      </w:r>
    </w:p>
    <w:p>
      <w:pPr>
        <w:widowControl/>
        <w:snapToGrid/>
        <w:spacing w:before="0" w:beforeAutospacing="0" w:after="0" w:afterAutospacing="0" w:line="240" w:lineRule="auto"/>
        <w:jc w:val="center"/>
        <w:textAlignment w:val="baseline"/>
        <w:rPr>
          <w:rFonts w:ascii="方正小标宋简体" w:hAnsi="宋体" w:eastAsia="方正小标宋简体"/>
          <w:b w:val="0"/>
          <w:i w:val="0"/>
          <w:caps w:val="0"/>
          <w:spacing w:val="0"/>
          <w:w w:val="100"/>
          <w:sz w:val="44"/>
          <w:szCs w:val="44"/>
        </w:rPr>
      </w:pPr>
      <w:bookmarkStart w:id="0" w:name="_GoBack"/>
      <w:r>
        <w:rPr>
          <w:rFonts w:hint="eastAsia" w:ascii="方正小标宋简体" w:hAnsi="宋体" w:eastAsia="方正小标宋简体"/>
          <w:b w:val="0"/>
          <w:i w:val="0"/>
          <w:caps w:val="0"/>
          <w:spacing w:val="0"/>
          <w:w w:val="100"/>
          <w:sz w:val="44"/>
          <w:szCs w:val="44"/>
        </w:rPr>
        <w:t>绥德县高级中学校长选聘业绩评价细则</w:t>
      </w:r>
    </w:p>
    <w:bookmarkEnd w:id="0"/>
    <w:p>
      <w:pPr>
        <w:widowControl/>
        <w:tabs>
          <w:tab w:val="left" w:pos="709"/>
        </w:tabs>
        <w:snapToGrid/>
        <w:spacing w:before="0" w:beforeAutospacing="0" w:after="0" w:afterAutospacing="0" w:line="400" w:lineRule="exact"/>
        <w:jc w:val="center"/>
        <w:textAlignment w:val="baseline"/>
        <w:rPr>
          <w:rFonts w:hAnsi="宋体" w:eastAsia="宋体"/>
          <w:b/>
          <w:i w:val="0"/>
          <w:caps w:val="0"/>
          <w:spacing w:val="0"/>
          <w:w w:val="100"/>
          <w:sz w:val="36"/>
          <w:szCs w:val="36"/>
        </w:rPr>
      </w:pPr>
    </w:p>
    <w:p>
      <w:pPr>
        <w:widowControl/>
        <w:snapToGrid/>
        <w:spacing w:before="0" w:beforeAutospacing="0" w:after="0" w:afterAutospacing="0" w:line="240" w:lineRule="auto"/>
        <w:jc w:val="left"/>
        <w:textAlignment w:val="baseline"/>
        <w:rPr>
          <w:rFonts w:ascii="仿宋_GB2312" w:hAnsi="宋体" w:eastAsia="仿宋_GB2312" w:cs="宋体"/>
          <w:b/>
          <w:i w:val="0"/>
          <w:caps w:val="0"/>
          <w:spacing w:val="0"/>
          <w:w w:val="100"/>
          <w:kern w:val="0"/>
          <w:sz w:val="24"/>
        </w:rPr>
      </w:pPr>
      <w:r>
        <w:rPr>
          <w:rFonts w:hint="eastAsia" w:ascii="仿宋_GB2312" w:hAnsi="宋体" w:eastAsia="仿宋_GB2312" w:cs="宋体"/>
          <w:b/>
          <w:i w:val="0"/>
          <w:caps w:val="0"/>
          <w:spacing w:val="0"/>
          <w:w w:val="100"/>
          <w:kern w:val="0"/>
          <w:sz w:val="24"/>
        </w:rPr>
        <w:t>姓   名：                    所在学校</w:t>
      </w:r>
      <w:r>
        <w:rPr>
          <w:rFonts w:hint="eastAsia" w:ascii="仿宋_GB2312" w:hAnsi="宋体" w:eastAsia="仿宋_GB2312" w:cs="宋体"/>
          <w:b w:val="0"/>
          <w:i w:val="0"/>
          <w:caps w:val="0"/>
          <w:spacing w:val="0"/>
          <w:w w:val="100"/>
          <w:kern w:val="0"/>
          <w:sz w:val="24"/>
        </w:rPr>
        <w:t>（盖章）</w:t>
      </w:r>
      <w:r>
        <w:rPr>
          <w:rFonts w:hint="eastAsia" w:ascii="仿宋_GB2312" w:hAnsi="宋体" w:eastAsia="仿宋_GB2312" w:cs="宋体"/>
          <w:b/>
          <w:i w:val="0"/>
          <w:caps w:val="0"/>
          <w:spacing w:val="0"/>
          <w:w w:val="100"/>
          <w:kern w:val="0"/>
          <w:sz w:val="24"/>
        </w:rPr>
        <w:t>：                     得   分：                   校长签字：</w:t>
      </w:r>
    </w:p>
    <w:p>
      <w:pPr>
        <w:widowControl/>
        <w:snapToGrid/>
        <w:spacing w:before="0" w:beforeAutospacing="0" w:after="0" w:afterAutospacing="0" w:line="240" w:lineRule="auto"/>
        <w:ind w:firstLine="361" w:firstLineChars="150"/>
        <w:jc w:val="left"/>
        <w:textAlignment w:val="baseline"/>
        <w:rPr>
          <w:rFonts w:ascii="仿宋_GB2312" w:hAnsi="宋体" w:eastAsia="仿宋_GB2312" w:cs="宋体"/>
          <w:b/>
          <w:i w:val="0"/>
          <w:caps w:val="0"/>
          <w:spacing w:val="0"/>
          <w:w w:val="100"/>
          <w:kern w:val="0"/>
          <w:sz w:val="24"/>
        </w:rPr>
      </w:pPr>
    </w:p>
    <w:tbl>
      <w:tblPr>
        <w:tblStyle w:val="2"/>
        <w:tblW w:w="13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693"/>
        <w:gridCol w:w="27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评价项目</w:t>
            </w:r>
          </w:p>
        </w:tc>
        <w:tc>
          <w:tcPr>
            <w:tcW w:w="7693"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评价要素与记分</w:t>
            </w:r>
          </w:p>
        </w:tc>
        <w:tc>
          <w:tcPr>
            <w:tcW w:w="2769"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评价方法</w:t>
            </w:r>
          </w:p>
        </w:tc>
        <w:tc>
          <w:tcPr>
            <w:tcW w:w="1701"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办学成效</w:t>
            </w:r>
          </w:p>
        </w:tc>
        <w:tc>
          <w:tcPr>
            <w:tcW w:w="7693" w:type="dxa"/>
            <w:vAlign w:val="center"/>
          </w:tcPr>
          <w:p>
            <w:pPr>
              <w:snapToGrid/>
              <w:spacing w:before="0" w:beforeAutospacing="0" w:after="0" w:afterAutospacing="0" w:line="300" w:lineRule="exact"/>
              <w:ind w:firstLine="420" w:firstLineChars="200"/>
              <w:jc w:val="left"/>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sz w:val="21"/>
              </w:rPr>
              <w:t>办学理念先进，形成学校特有的办学特色，计3分；学校是所在区域实施素质教育的典范，教科研的基地，教育教学改革的先行者，其经验在全市范围内推广，计4分；学生全面发展，各方面素质较好，综合考试优秀率、合格率高，近三年每年有80%左右的毕业生能够升入本科院校，记5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宋体"/>
                <w:b w:val="0"/>
                <w:i w:val="0"/>
                <w:caps w:val="0"/>
                <w:spacing w:val="0"/>
                <w:w w:val="100"/>
                <w:sz w:val="24"/>
              </w:rPr>
            </w:pPr>
            <w:r>
              <w:rPr>
                <w:rFonts w:hint="eastAsia" w:ascii="仿宋" w:hAnsi="仿宋" w:eastAsia="仿宋" w:cs="仿宋"/>
                <w:b w:val="0"/>
                <w:i w:val="0"/>
                <w:caps w:val="0"/>
                <w:spacing w:val="0"/>
                <w:w w:val="100"/>
                <w:sz w:val="21"/>
              </w:rPr>
              <w:t>查看相关文件、</w:t>
            </w:r>
            <w:r>
              <w:rPr>
                <w:rFonts w:hint="eastAsia" w:ascii="仿宋" w:hAnsi="仿宋" w:eastAsia="仿宋" w:cs="宋体"/>
                <w:b w:val="0"/>
                <w:i w:val="0"/>
                <w:caps w:val="0"/>
                <w:spacing w:val="0"/>
                <w:w w:val="100"/>
                <w:sz w:val="21"/>
              </w:rPr>
              <w:t>资料</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教研成果</w:t>
            </w:r>
          </w:p>
        </w:tc>
        <w:tc>
          <w:tcPr>
            <w:tcW w:w="7693" w:type="dxa"/>
            <w:vAlign w:val="center"/>
          </w:tcPr>
          <w:p>
            <w:pPr>
              <w:snapToGrid/>
              <w:spacing w:before="0" w:beforeAutospacing="0" w:after="0" w:afterAutospacing="0" w:line="300" w:lineRule="exact"/>
              <w:ind w:firstLine="420" w:firstLineChars="200"/>
              <w:jc w:val="left"/>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kern w:val="0"/>
                <w:sz w:val="21"/>
              </w:rPr>
              <w:t>在国家级、省级、市级教育主管部门所办的教育刊物上每发表一篇学术科研论文或文章，分别计2分、1分、0.5分；主持的国家级、省级课题，分别计3分、2分，参与研究的课题，结题后减半计分，未结题的课题，不予计分；正式出版的教育专著，每部记4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sz w:val="21"/>
              </w:rPr>
              <w:t>查看相关文件、证书</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综合荣誉</w:t>
            </w:r>
          </w:p>
        </w:tc>
        <w:tc>
          <w:tcPr>
            <w:tcW w:w="7693" w:type="dxa"/>
            <w:vAlign w:val="center"/>
          </w:tcPr>
          <w:p>
            <w:pPr>
              <w:snapToGrid/>
              <w:spacing w:before="0" w:beforeAutospacing="0" w:after="0" w:afterAutospacing="0" w:line="300" w:lineRule="exact"/>
              <w:ind w:firstLine="420" w:firstLineChars="200"/>
              <w:jc w:val="left"/>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kern w:val="0"/>
                <w:sz w:val="21"/>
              </w:rPr>
              <w:t>被国家级、省级、市级、县级党委政府授予综合类荣誉称号的，分别计6分、5分、4分、3分；被国家级、省级、市级、县级教育行政主管部门授予荣誉称号的，分别计5分、4分、3分、2分；不同奖项及荣誉可累计加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1"/>
              </w:rPr>
              <w:t>查看相关文件、证书</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劳动模范</w:t>
            </w:r>
          </w:p>
        </w:tc>
        <w:tc>
          <w:tcPr>
            <w:tcW w:w="7693" w:type="dxa"/>
            <w:vAlign w:val="center"/>
          </w:tcPr>
          <w:p>
            <w:pPr>
              <w:snapToGrid/>
              <w:spacing w:before="0" w:beforeAutospacing="0" w:after="0" w:afterAutospacing="0" w:line="300" w:lineRule="exact"/>
              <w:jc w:val="center"/>
              <w:textAlignment w:val="baseline"/>
              <w:rPr>
                <w:rFonts w:ascii="仿宋" w:hAnsi="仿宋" w:eastAsia="仿宋" w:cs="仿宋"/>
                <w:b w:val="0"/>
                <w:i w:val="0"/>
                <w:caps w:val="0"/>
                <w:spacing w:val="0"/>
                <w:w w:val="100"/>
                <w:kern w:val="0"/>
                <w:sz w:val="20"/>
              </w:rPr>
            </w:pPr>
            <w:r>
              <w:rPr>
                <w:rFonts w:hint="eastAsia" w:ascii="仿宋" w:hAnsi="仿宋" w:eastAsia="仿宋" w:cs="仿宋"/>
                <w:b w:val="0"/>
                <w:i w:val="0"/>
                <w:caps w:val="0"/>
                <w:spacing w:val="0"/>
                <w:w w:val="100"/>
                <w:kern w:val="0"/>
                <w:sz w:val="21"/>
              </w:rPr>
              <w:t xml:space="preserve">  被国家级、省级、市级授予劳动模范荣誉称号的，分别计6分、5分、4分。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1"/>
              </w:rPr>
              <w:t>查看相关文件、证书</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特殊津贴</w:t>
            </w:r>
          </w:p>
        </w:tc>
        <w:tc>
          <w:tcPr>
            <w:tcW w:w="7693" w:type="dxa"/>
            <w:vAlign w:val="center"/>
          </w:tcPr>
          <w:p>
            <w:pPr>
              <w:snapToGrid/>
              <w:spacing w:before="0" w:beforeAutospacing="0" w:after="0" w:afterAutospacing="0" w:line="300" w:lineRule="exact"/>
              <w:ind w:firstLine="210" w:firstLineChars="100"/>
              <w:jc w:val="both"/>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sz w:val="21"/>
              </w:rPr>
              <w:t>享受国务院特殊津贴的记6分。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1"/>
              </w:rPr>
              <w:t>查看相关文件、证书</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777" w:type="dxa"/>
            <w:vAlign w:val="center"/>
          </w:tcPr>
          <w:p>
            <w:pPr>
              <w:snapToGrid/>
              <w:spacing w:before="0" w:beforeAutospacing="0" w:after="0" w:afterAutospacing="0" w:line="300" w:lineRule="exact"/>
              <w:jc w:val="center"/>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特级教师</w:t>
            </w:r>
          </w:p>
        </w:tc>
        <w:tc>
          <w:tcPr>
            <w:tcW w:w="7693" w:type="dxa"/>
            <w:vAlign w:val="center"/>
          </w:tcPr>
          <w:p>
            <w:pPr>
              <w:snapToGrid/>
              <w:spacing w:before="0" w:beforeAutospacing="0" w:after="0" w:afterAutospacing="0" w:line="300" w:lineRule="exact"/>
              <w:ind w:firstLine="210" w:firstLineChars="100"/>
              <w:jc w:val="both"/>
              <w:textAlignment w:val="baseline"/>
              <w:rPr>
                <w:rFonts w:ascii="仿宋" w:hAnsi="仿宋" w:eastAsia="仿宋" w:cs="仿宋"/>
                <w:b w:val="0"/>
                <w:i w:val="0"/>
                <w:caps w:val="0"/>
                <w:spacing w:val="0"/>
                <w:w w:val="100"/>
                <w:sz w:val="20"/>
              </w:rPr>
            </w:pPr>
            <w:r>
              <w:rPr>
                <w:rFonts w:hint="eastAsia" w:ascii="仿宋" w:hAnsi="仿宋" w:eastAsia="仿宋" w:cs="仿宋"/>
                <w:b w:val="0"/>
                <w:i w:val="0"/>
                <w:caps w:val="0"/>
                <w:spacing w:val="0"/>
                <w:w w:val="100"/>
                <w:sz w:val="21"/>
              </w:rPr>
              <w:t>荣获特级教师称号的记5分。</w:t>
            </w:r>
          </w:p>
        </w:tc>
        <w:tc>
          <w:tcPr>
            <w:tcW w:w="2769" w:type="dxa"/>
            <w:vAlign w:val="center"/>
          </w:tcPr>
          <w:p>
            <w:pPr>
              <w:snapToGrid/>
              <w:spacing w:before="0" w:beforeAutospacing="0" w:after="0" w:afterAutospacing="0" w:line="300" w:lineRule="exact"/>
              <w:jc w:val="left"/>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1"/>
              </w:rPr>
              <w:t>查看相关文件、证书</w:t>
            </w:r>
          </w:p>
        </w:tc>
        <w:tc>
          <w:tcPr>
            <w:tcW w:w="1701" w:type="dxa"/>
            <w:vAlign w:val="center"/>
          </w:tcPr>
          <w:p>
            <w:pPr>
              <w:snapToGrid/>
              <w:spacing w:before="0" w:beforeAutospacing="0" w:after="0" w:afterAutospacing="0" w:line="300" w:lineRule="exact"/>
              <w:jc w:val="center"/>
              <w:textAlignment w:val="baseline"/>
              <w:rPr>
                <w:rFonts w:ascii="仿宋_GB2312" w:hAnsi="仿宋" w:eastAsia="仿宋_GB2312" w:cs="仿宋"/>
                <w:b w:val="0"/>
                <w:i w:val="0"/>
                <w:caps w:val="0"/>
                <w:spacing w:val="0"/>
                <w:w w:val="100"/>
                <w:sz w:val="24"/>
              </w:rPr>
            </w:pPr>
          </w:p>
        </w:tc>
      </w:tr>
    </w:tbl>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0A"/>
    <w:rsid w:val="004A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2022-03-25T10:27:00Z</dcterms:created>
  <dc:creator>钻戒</dc:creator>
  <cp:lastModifiedBy>钻戒</cp:lastModifiedBy>
  <dcterms:modified xsi:type="dcterms:W3CDTF">2022-03-25T10:28:08Z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9B85DAE7FDBA423488DF8F9E99C1DD52</vt:lpwstr>
  </property>
</Properties>
</file>