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800"/>
          <w:tab w:val="left" w:pos="2160"/>
        </w:tabs>
        <w:kinsoku/>
        <w:wordWrap/>
        <w:overflowPunct/>
        <w:topLinePunct w:val="0"/>
        <w:autoSpaceDE/>
        <w:autoSpaceDN/>
        <w:bidi w:val="0"/>
        <w:adjustRightInd w:val="0"/>
        <w:snapToGrid w:val="0"/>
        <w:spacing w:line="240" w:lineRule="auto"/>
        <w:jc w:val="center"/>
        <w:textAlignment w:val="auto"/>
        <w:rPr>
          <w:rFonts w:hint="eastAsia" w:ascii="仿宋_GB2312" w:hAnsi="宋体"/>
          <w:bCs/>
          <w:sz w:val="36"/>
          <w:szCs w:val="36"/>
        </w:rPr>
      </w:pPr>
      <w:r>
        <w:rPr>
          <w:rFonts w:hint="eastAsia" w:ascii="黑体" w:hAnsi="黑体" w:eastAsia="黑体" w:cs="黑体"/>
          <w:bCs/>
          <w:sz w:val="36"/>
          <w:szCs w:val="36"/>
        </w:rPr>
        <w:t>疫情防控承诺书</w:t>
      </w:r>
    </w:p>
    <w:p>
      <w:pPr>
        <w:keepNext w:val="0"/>
        <w:keepLines w:val="0"/>
        <w:pageBreakBefore w:val="0"/>
        <w:tabs>
          <w:tab w:val="left" w:pos="1800"/>
          <w:tab w:val="left" w:pos="2160"/>
        </w:tabs>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宋体"/>
          <w:sz w:val="28"/>
          <w:szCs w:val="28"/>
        </w:rPr>
      </w:pPr>
      <w:r>
        <w:rPr>
          <w:rFonts w:hint="eastAsia" w:ascii="仿宋_GB2312" w:hAnsi="宋体"/>
          <w:sz w:val="28"/>
          <w:szCs w:val="28"/>
        </w:rPr>
        <w:t>鉴于目前新型冠状病毒疫情防控形势严峻，为切实履行个人防控措施，确保自身及他人安全，确保招聘考试顺利实施，在疫情防控期间，我承诺做到以下事项：</w:t>
      </w:r>
    </w:p>
    <w:p>
      <w:pPr>
        <w:keepNext w:val="0"/>
        <w:keepLines w:val="0"/>
        <w:pageBreakBefore w:val="0"/>
        <w:numPr>
          <w:ilvl w:val="0"/>
          <w:numId w:val="1"/>
        </w:numPr>
        <w:tabs>
          <w:tab w:val="left" w:pos="1800"/>
          <w:tab w:val="left" w:pos="2160"/>
        </w:tabs>
        <w:kinsoku/>
        <w:wordWrap/>
        <w:overflowPunct/>
        <w:topLinePunct w:val="0"/>
        <w:autoSpaceDE/>
        <w:autoSpaceDN/>
        <w:bidi w:val="0"/>
        <w:adjustRightInd w:val="0"/>
        <w:snapToGrid w:val="0"/>
        <w:spacing w:line="240" w:lineRule="auto"/>
        <w:ind w:firstLine="640"/>
        <w:textAlignment w:val="auto"/>
        <w:rPr>
          <w:rFonts w:hint="eastAsia" w:ascii="仿宋_GB2312" w:hAnsi="宋体"/>
          <w:sz w:val="28"/>
          <w:szCs w:val="28"/>
        </w:rPr>
      </w:pPr>
      <w:r>
        <w:rPr>
          <w:rFonts w:hint="eastAsia" w:ascii="仿宋_GB2312" w:hAnsi="宋体"/>
          <w:sz w:val="28"/>
          <w:szCs w:val="28"/>
        </w:rPr>
        <w:t>本人及共同居住的家庭成员自今日起，过去21天内未离境，14天内无国内中高风险地区所在设区市及已有阳性病例报告地区来温返温行程。</w:t>
      </w:r>
    </w:p>
    <w:p>
      <w:pPr>
        <w:keepNext w:val="0"/>
        <w:keepLines w:val="0"/>
        <w:pageBreakBefore w:val="0"/>
        <w:numPr>
          <w:ilvl w:val="0"/>
          <w:numId w:val="1"/>
        </w:numPr>
        <w:tabs>
          <w:tab w:val="left" w:pos="1800"/>
          <w:tab w:val="left" w:pos="2160"/>
        </w:tabs>
        <w:kinsoku/>
        <w:wordWrap/>
        <w:overflowPunct/>
        <w:topLinePunct w:val="0"/>
        <w:autoSpaceDE/>
        <w:autoSpaceDN/>
        <w:bidi w:val="0"/>
        <w:adjustRightInd w:val="0"/>
        <w:snapToGrid w:val="0"/>
        <w:spacing w:line="240" w:lineRule="auto"/>
        <w:ind w:firstLine="600"/>
        <w:textAlignment w:val="auto"/>
        <w:rPr>
          <w:rFonts w:hint="eastAsia" w:ascii="仿宋_GB2312" w:hAnsi="宋体"/>
          <w:sz w:val="28"/>
          <w:szCs w:val="28"/>
        </w:rPr>
      </w:pPr>
      <w:r>
        <w:rPr>
          <w:rFonts w:hint="eastAsia" w:ascii="仿宋_GB2312" w:hAnsi="宋体"/>
          <w:sz w:val="28"/>
          <w:szCs w:val="28"/>
        </w:rPr>
        <w:t>本人于</w:t>
      </w:r>
      <w:r>
        <w:rPr>
          <w:rFonts w:hint="eastAsia" w:ascii="仿宋_GB2312" w:hAnsi="仿宋_GB2312" w:cs="仿宋_GB2312"/>
          <w:sz w:val="28"/>
          <w:szCs w:val="28"/>
          <w:shd w:val="clear" w:color="auto" w:fill="FFFFFF"/>
        </w:rPr>
        <w:t>考前1</w:t>
      </w:r>
      <w:r>
        <w:rPr>
          <w:rFonts w:ascii="仿宋_GB2312" w:hAnsi="仿宋_GB2312" w:cs="仿宋_GB2312"/>
          <w:sz w:val="28"/>
          <w:szCs w:val="28"/>
          <w:shd w:val="clear" w:color="auto" w:fill="FFFFFF"/>
        </w:rPr>
        <w:t>4天内</w:t>
      </w:r>
      <w:r>
        <w:rPr>
          <w:rFonts w:hint="eastAsia" w:ascii="仿宋_GB2312" w:hAnsi="仿宋_GB2312" w:cs="仿宋_GB2312"/>
          <w:sz w:val="28"/>
          <w:szCs w:val="28"/>
          <w:shd w:val="clear" w:color="auto" w:fill="FFFFFF"/>
        </w:rPr>
        <w:t>健康码及行程码为绿码；如为外市流入行程卡带“*”（星号）人员，已提供48小时内核酸检测阴性证明并落实健康管理措施。</w:t>
      </w:r>
    </w:p>
    <w:p>
      <w:pPr>
        <w:keepNext w:val="0"/>
        <w:keepLines w:val="0"/>
        <w:pageBreakBefore w:val="0"/>
        <w:numPr>
          <w:ilvl w:val="0"/>
          <w:numId w:val="1"/>
        </w:numPr>
        <w:tabs>
          <w:tab w:val="left" w:pos="1800"/>
          <w:tab w:val="left" w:pos="2160"/>
        </w:tabs>
        <w:kinsoku/>
        <w:wordWrap/>
        <w:overflowPunct/>
        <w:topLinePunct w:val="0"/>
        <w:autoSpaceDE/>
        <w:autoSpaceDN/>
        <w:bidi w:val="0"/>
        <w:adjustRightInd w:val="0"/>
        <w:snapToGrid w:val="0"/>
        <w:spacing w:line="240" w:lineRule="auto"/>
        <w:ind w:firstLine="600"/>
        <w:textAlignment w:val="auto"/>
        <w:rPr>
          <w:rFonts w:hint="eastAsia" w:ascii="仿宋_GB2312" w:hAnsi="宋体"/>
          <w:sz w:val="28"/>
          <w:szCs w:val="28"/>
        </w:rPr>
      </w:pPr>
      <w:r>
        <w:rPr>
          <w:rFonts w:hint="eastAsia" w:ascii="仿宋_GB2312" w:hAnsi="宋体"/>
          <w:sz w:val="28"/>
          <w:szCs w:val="28"/>
        </w:rPr>
        <w:t>本人及共同居住的家庭成员</w:t>
      </w:r>
      <w:r>
        <w:rPr>
          <w:rFonts w:hint="eastAsia" w:ascii="仿宋_GB2312" w:hAnsi="仿宋_GB2312" w:cs="仿宋_GB2312"/>
          <w:sz w:val="28"/>
          <w:szCs w:val="28"/>
          <w:shd w:val="clear" w:color="auto" w:fill="FFFFFF"/>
        </w:rPr>
        <w:t>目前体温正常，无相关症状（</w:t>
      </w:r>
      <w:r>
        <w:rPr>
          <w:rFonts w:ascii="仿宋_GB2312" w:hAnsi="仿宋_GB2312" w:cs="仿宋_GB2312"/>
          <w:sz w:val="28"/>
          <w:szCs w:val="28"/>
          <w:shd w:val="clear" w:color="auto" w:fill="FFFFFF"/>
        </w:rPr>
        <w:t>干咳、乏力、咽痛、腹泻</w:t>
      </w:r>
      <w:r>
        <w:rPr>
          <w:rFonts w:hint="eastAsia" w:ascii="仿宋_GB2312" w:hAnsi="仿宋_GB2312" w:cs="仿宋_GB2312"/>
          <w:sz w:val="28"/>
          <w:szCs w:val="28"/>
          <w:shd w:val="clear" w:color="auto" w:fill="FFFFFF"/>
        </w:rPr>
        <w:t>等）；不是既往感染者（确诊病例或无症状感染者）、感染者的密切接触者。</w:t>
      </w:r>
    </w:p>
    <w:p>
      <w:pPr>
        <w:keepNext w:val="0"/>
        <w:keepLines w:val="0"/>
        <w:pageBreakBefore w:val="0"/>
        <w:tabs>
          <w:tab w:val="left" w:pos="1800"/>
          <w:tab w:val="left" w:pos="2160"/>
        </w:tabs>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宋体"/>
          <w:sz w:val="28"/>
          <w:szCs w:val="28"/>
        </w:rPr>
      </w:pPr>
      <w:r>
        <w:rPr>
          <w:rFonts w:hint="eastAsia" w:ascii="仿宋_GB2312" w:hAnsi="宋体"/>
          <w:sz w:val="28"/>
          <w:szCs w:val="28"/>
        </w:rPr>
        <w:t>四、公共场所（含工作场所）佩戴口罩，配合测量体温，做好个人卫生。</w:t>
      </w:r>
    </w:p>
    <w:p>
      <w:pPr>
        <w:keepNext w:val="0"/>
        <w:keepLines w:val="0"/>
        <w:pageBreakBefore w:val="0"/>
        <w:tabs>
          <w:tab w:val="left" w:pos="1800"/>
          <w:tab w:val="left" w:pos="2160"/>
        </w:tabs>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宋体"/>
          <w:sz w:val="28"/>
          <w:szCs w:val="28"/>
        </w:rPr>
      </w:pPr>
      <w:r>
        <w:rPr>
          <w:rFonts w:hint="eastAsia" w:ascii="仿宋_GB2312" w:hAnsi="宋体"/>
          <w:sz w:val="28"/>
          <w:szCs w:val="28"/>
        </w:rPr>
        <w:t>五、自觉、及时向招聘工作组报告自己及周围人员的异常情况。</w:t>
      </w:r>
    </w:p>
    <w:p>
      <w:pPr>
        <w:keepNext w:val="0"/>
        <w:keepLines w:val="0"/>
        <w:pageBreakBefore w:val="0"/>
        <w:tabs>
          <w:tab w:val="left" w:pos="1800"/>
          <w:tab w:val="left" w:pos="2160"/>
        </w:tabs>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宋体"/>
          <w:sz w:val="28"/>
          <w:szCs w:val="28"/>
        </w:rPr>
      </w:pPr>
      <w:r>
        <w:rPr>
          <w:rFonts w:hint="eastAsia" w:ascii="仿宋_GB2312" w:hAnsi="宋体"/>
          <w:sz w:val="28"/>
          <w:szCs w:val="28"/>
        </w:rPr>
        <w:t>六、不造谣、不信谣、不传谣。</w:t>
      </w:r>
    </w:p>
    <w:p>
      <w:pPr>
        <w:keepNext w:val="0"/>
        <w:keepLines w:val="0"/>
        <w:pageBreakBefore w:val="0"/>
        <w:tabs>
          <w:tab w:val="left" w:pos="1800"/>
          <w:tab w:val="left" w:pos="2160"/>
        </w:tabs>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宋体"/>
          <w:sz w:val="28"/>
          <w:szCs w:val="28"/>
        </w:rPr>
      </w:pPr>
      <w:r>
        <w:rPr>
          <w:rFonts w:hint="eastAsia" w:ascii="仿宋_GB2312" w:hAnsi="宋体"/>
          <w:sz w:val="28"/>
          <w:szCs w:val="28"/>
        </w:rPr>
        <w:t>七、本人承诺以上信息真实有效，如有虚假，承担以下后果：</w:t>
      </w:r>
    </w:p>
    <w:p>
      <w:pPr>
        <w:keepNext w:val="0"/>
        <w:keepLines w:val="0"/>
        <w:pageBreakBefore w:val="0"/>
        <w:numPr>
          <w:ilvl w:val="0"/>
          <w:numId w:val="2"/>
        </w:numPr>
        <w:tabs>
          <w:tab w:val="left" w:pos="1800"/>
          <w:tab w:val="left" w:pos="2160"/>
        </w:tabs>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宋体"/>
          <w:sz w:val="28"/>
          <w:szCs w:val="28"/>
        </w:rPr>
      </w:pPr>
      <w:r>
        <w:rPr>
          <w:rFonts w:hint="eastAsia" w:ascii="仿宋_GB2312" w:hAnsi="宋体"/>
          <w:sz w:val="28"/>
          <w:szCs w:val="28"/>
        </w:rPr>
        <w:t>依据疫情防控工作条例严肃处理。</w:t>
      </w:r>
    </w:p>
    <w:p>
      <w:pPr>
        <w:keepNext w:val="0"/>
        <w:keepLines w:val="0"/>
        <w:pageBreakBefore w:val="0"/>
        <w:numPr>
          <w:ilvl w:val="0"/>
          <w:numId w:val="2"/>
        </w:numPr>
        <w:tabs>
          <w:tab w:val="left" w:pos="1800"/>
          <w:tab w:val="left" w:pos="2160"/>
        </w:tabs>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宋体"/>
          <w:sz w:val="28"/>
          <w:szCs w:val="28"/>
        </w:rPr>
      </w:pPr>
      <w:r>
        <w:rPr>
          <w:rFonts w:hint="eastAsia" w:ascii="仿宋_GB2312" w:hAnsi="宋体"/>
          <w:sz w:val="28"/>
          <w:szCs w:val="28"/>
        </w:rPr>
        <w:t>依法依规承担造成的一切后果和责任。</w:t>
      </w:r>
    </w:p>
    <w:p>
      <w:pPr>
        <w:keepNext w:val="0"/>
        <w:keepLines w:val="0"/>
        <w:pageBreakBefore w:val="0"/>
        <w:numPr>
          <w:ilvl w:val="0"/>
          <w:numId w:val="0"/>
        </w:numPr>
        <w:tabs>
          <w:tab w:val="left" w:pos="1800"/>
          <w:tab w:val="left" w:pos="2160"/>
        </w:tabs>
        <w:kinsoku/>
        <w:wordWrap/>
        <w:overflowPunct/>
        <w:topLinePunct w:val="0"/>
        <w:autoSpaceDE/>
        <w:autoSpaceDN/>
        <w:bidi w:val="0"/>
        <w:adjustRightInd w:val="0"/>
        <w:snapToGrid w:val="0"/>
        <w:spacing w:line="240" w:lineRule="auto"/>
        <w:textAlignment w:val="auto"/>
        <w:rPr>
          <w:rFonts w:hint="eastAsia" w:ascii="仿宋_GB2312" w:hAnsi="宋体"/>
          <w:sz w:val="28"/>
          <w:szCs w:val="28"/>
        </w:rPr>
      </w:pPr>
    </w:p>
    <w:p>
      <w:pPr>
        <w:keepNext w:val="0"/>
        <w:keepLines w:val="0"/>
        <w:pageBreakBefore w:val="0"/>
        <w:tabs>
          <w:tab w:val="left" w:pos="1800"/>
          <w:tab w:val="left" w:pos="2160"/>
        </w:tabs>
        <w:kinsoku/>
        <w:wordWrap/>
        <w:overflowPunct/>
        <w:topLinePunct w:val="0"/>
        <w:autoSpaceDE/>
        <w:autoSpaceDN/>
        <w:bidi w:val="0"/>
        <w:adjustRightInd w:val="0"/>
        <w:snapToGrid w:val="0"/>
        <w:spacing w:line="240" w:lineRule="auto"/>
        <w:ind w:firstLine="420" w:firstLineChars="200"/>
        <w:jc w:val="center"/>
        <w:textAlignment w:val="auto"/>
        <w:rPr>
          <w:rFonts w:hint="eastAsia" w:ascii="仿宋_GB2312" w:hAnsi="宋体"/>
          <w:sz w:val="28"/>
          <w:szCs w:val="28"/>
        </w:rPr>
      </w:pPr>
      <w:r>
        <w:rPr>
          <w:rFonts w:hint="eastAsia" w:ascii="仿宋_GB2312" w:hAnsi="宋体"/>
          <w:szCs w:val="32"/>
        </w:rPr>
        <w:t xml:space="preserve">             </w:t>
      </w:r>
      <w:r>
        <w:rPr>
          <w:rFonts w:hint="eastAsia" w:ascii="仿宋_GB2312" w:hAnsi="宋体"/>
          <w:sz w:val="28"/>
          <w:szCs w:val="28"/>
        </w:rPr>
        <w:t>承诺人：</w:t>
      </w:r>
    </w:p>
    <w:p>
      <w:pPr>
        <w:keepNext w:val="0"/>
        <w:keepLines w:val="0"/>
        <w:pageBreakBefore w:val="0"/>
        <w:tabs>
          <w:tab w:val="left" w:pos="1800"/>
          <w:tab w:val="left" w:pos="2160"/>
        </w:tabs>
        <w:kinsoku/>
        <w:wordWrap/>
        <w:overflowPunct/>
        <w:topLinePunct w:val="0"/>
        <w:autoSpaceDE/>
        <w:autoSpaceDN/>
        <w:bidi w:val="0"/>
        <w:adjustRightInd w:val="0"/>
        <w:snapToGrid w:val="0"/>
        <w:spacing w:line="240" w:lineRule="auto"/>
        <w:ind w:firstLine="560" w:firstLineChars="200"/>
        <w:jc w:val="center"/>
        <w:textAlignment w:val="auto"/>
        <w:rPr>
          <w:sz w:val="28"/>
          <w:szCs w:val="28"/>
        </w:rPr>
      </w:pPr>
      <w:r>
        <w:rPr>
          <w:rFonts w:hint="eastAsia" w:ascii="仿宋_GB2312" w:hAnsi="宋体"/>
          <w:sz w:val="28"/>
          <w:szCs w:val="28"/>
        </w:rPr>
        <w:t xml:space="preserve">                              日 期：2022年 月  日</w:t>
      </w:r>
    </w:p>
    <w:p>
      <w:bookmarkStart w:id="0" w:name="_GoBack"/>
      <w:bookmarkEnd w:id="0"/>
    </w:p>
    <w:sectPr>
      <w:headerReference r:id="rId3"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59488"/>
    <w:multiLevelType w:val="singleLevel"/>
    <w:tmpl w:val="5F159488"/>
    <w:lvl w:ilvl="0" w:tentative="0">
      <w:start w:val="1"/>
      <w:numFmt w:val="chineseCounting"/>
      <w:suff w:val="nothing"/>
      <w:lvlText w:val="%1、"/>
      <w:lvlJc w:val="left"/>
    </w:lvl>
  </w:abstractNum>
  <w:abstractNum w:abstractNumId="1">
    <w:nsid w:val="5F1595C0"/>
    <w:multiLevelType w:val="singleLevel"/>
    <w:tmpl w:val="5F1595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NWNkZjgxZGEwMTBhNWFhMDQ0M2M2ZWI2N2U3ZDUifQ=="/>
  </w:docVars>
  <w:rsids>
    <w:rsidRoot w:val="230C607B"/>
    <w:rsid w:val="230C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2022-05-16T06:59:00Z</dcterms:created>
  <dc:creator>Administrator</dc:creator>
  <cp:lastModifiedBy>Administrator</cp:lastModifiedBy>
  <dcterms:modified xsi:type="dcterms:W3CDTF">2022-05-16T06:59:50Z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699026111181415B83E6868B1E732FD3</vt:lpwstr>
  </property>
</Properties>
</file>