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600" w:lineRule="exact"/>
        <w:ind w:firstLine="645"/>
        <w:jc w:val="center"/>
        <w:rPr>
          <w:rFonts w:hint="eastAsia" w:asciiTheme="minorEastAsia" w:hAnsiTheme="minorEastAsia" w:eastAsiaTheme="minorEastAsia" w:cstheme="minorEastAsia"/>
          <w:color w:val="000000"/>
          <w:kern w:val="0"/>
          <w:sz w:val="44"/>
          <w:szCs w:val="44"/>
        </w:rPr>
      </w:pPr>
      <w:r>
        <w:rPr>
          <w:rFonts w:hint="eastAsia" w:asciiTheme="minorEastAsia" w:hAnsiTheme="minorEastAsia" w:eastAsiaTheme="minorEastAsia" w:cstheme="minorEastAsia"/>
          <w:color w:val="000000"/>
          <w:kern w:val="0"/>
          <w:sz w:val="44"/>
          <w:szCs w:val="44"/>
        </w:rPr>
        <w:t>沂水县检验检测中心公开招聘部分</w:t>
      </w:r>
    </w:p>
    <w:p>
      <w:pPr>
        <w:widowControl/>
        <w:shd w:val="clear" w:color="auto" w:fill="FFFFFF"/>
        <w:adjustRightInd w:val="0"/>
        <w:snapToGrid w:val="0"/>
        <w:spacing w:line="600" w:lineRule="exact"/>
        <w:ind w:firstLine="645"/>
        <w:jc w:val="center"/>
        <w:rPr>
          <w:rFonts w:hint="eastAsia" w:ascii="方正小标宋简体" w:hAnsi="MicrosoftYaHei" w:eastAsia="方正小标宋简体" w:cs="宋体"/>
          <w:color w:val="000000"/>
          <w:kern w:val="0"/>
          <w:sz w:val="44"/>
          <w:szCs w:val="44"/>
        </w:rPr>
      </w:pPr>
      <w:r>
        <w:rPr>
          <w:rFonts w:hint="eastAsia" w:asciiTheme="minorEastAsia" w:hAnsiTheme="minorEastAsia" w:eastAsiaTheme="minorEastAsia" w:cstheme="minorEastAsia"/>
          <w:color w:val="000000"/>
          <w:kern w:val="0"/>
          <w:sz w:val="44"/>
          <w:szCs w:val="44"/>
        </w:rPr>
        <w:t>工作人员简章</w:t>
      </w:r>
    </w:p>
    <w:p>
      <w:pPr>
        <w:widowControl/>
        <w:shd w:val="clear" w:color="auto" w:fill="FFFFFF"/>
        <w:adjustRightInd w:val="0"/>
        <w:snapToGrid w:val="0"/>
        <w:spacing w:line="600" w:lineRule="exact"/>
        <w:ind w:firstLine="645"/>
        <w:jc w:val="left"/>
        <w:rPr>
          <w:rFonts w:ascii="仿宋_GB2312" w:hAnsi="微软雅黑" w:eastAsia="仿宋_GB2312" w:cs="宋体"/>
          <w:color w:val="000000"/>
          <w:kern w:val="0"/>
          <w:sz w:val="32"/>
          <w:szCs w:val="32"/>
        </w:rPr>
      </w:pP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根据工作需要，沂水县检验检测中心面向社会公开招聘部分工作人员。现公告如下：</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黑体" w:hAnsi="黑体" w:eastAsia="黑体" w:cs="宋体"/>
          <w:color w:val="000000"/>
          <w:kern w:val="0"/>
          <w:sz w:val="32"/>
          <w:szCs w:val="32"/>
        </w:rPr>
        <w:t>一、招聘的范围和条件</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、具有沂水县户籍或沂水县常住人口。</w:t>
      </w:r>
    </w:p>
    <w:p>
      <w:pPr>
        <w:widowControl/>
        <w:shd w:val="clear" w:color="auto" w:fill="FFFFFF"/>
        <w:adjustRightInd w:val="0"/>
        <w:snapToGrid w:val="0"/>
        <w:spacing w:line="600" w:lineRule="exact"/>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   </w:t>
      </w:r>
      <w:r>
        <w:rPr>
          <w:rFonts w:ascii="仿宋_GB2312" w:hAnsi="微软雅黑" w:eastAsia="仿宋_GB2312" w:cs="宋体"/>
          <w:color w:val="000000"/>
          <w:kern w:val="0"/>
          <w:sz w:val="32"/>
          <w:szCs w:val="32"/>
        </w:rPr>
        <w:t xml:space="preserve">  2</w:t>
      </w:r>
      <w:r>
        <w:rPr>
          <w:rFonts w:hint="eastAsia" w:ascii="仿宋_GB2312" w:hAnsi="微软雅黑" w:eastAsia="仿宋_GB2312" w:cs="宋体"/>
          <w:color w:val="000000"/>
          <w:kern w:val="0"/>
          <w:sz w:val="32"/>
          <w:szCs w:val="32"/>
        </w:rPr>
        <w:t>、拥护中国共产党的领导，具有较强的事业心、责任感。</w:t>
      </w:r>
    </w:p>
    <w:p>
      <w:pPr>
        <w:widowControl/>
        <w:shd w:val="clear" w:color="auto" w:fill="FFFFFF"/>
        <w:adjustRightInd w:val="0"/>
        <w:snapToGrid w:val="0"/>
        <w:spacing w:line="600" w:lineRule="exact"/>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   </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 3、遵纪守法，无违法违纪行为。品行端正，具有良好的职业道德，热爱检验检测事业，吃苦耐劳，服从分配。</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4、具备岗位所需的专业及技能条件、身体条件和其他条件。</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5、国家计划内招收的全日制普通大专及以上学历，年龄35周岁以下（1986年以后出生）。</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6、以下人员不得应聘：现役军人，曾受过刑事处罚和曾被开除公职的人员，受党纪政务处分在处分期或影响期未满的、有恶意失信行为被法院纳入失信人员名单尚未撤销的，以及法律法规规定不得聘用的其他情形人员。其中在读全日制普通大中专院校非应届毕业生也不得用已取得的学历参加应聘。</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黑体" w:hAnsi="黑体" w:eastAsia="黑体" w:cs="宋体"/>
          <w:color w:val="000000"/>
          <w:kern w:val="0"/>
          <w:sz w:val="32"/>
          <w:szCs w:val="32"/>
        </w:rPr>
        <w:t>二、招聘岗位、人数</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楷体_GB2312" w:hAnsi="微软雅黑" w:eastAsia="楷体_GB2312" w:cs="宋体"/>
          <w:color w:val="000000"/>
          <w:kern w:val="0"/>
          <w:sz w:val="32"/>
          <w:szCs w:val="32"/>
        </w:rPr>
        <w:t>招聘岗位和人数</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检验检测岗位、计量检定校准岗位（优先录用食品科学与工程类、化学类、生物科学类等理工类专业或有相关岗位工作经验者）：</w:t>
      </w:r>
      <w:r>
        <w:rPr>
          <w:rFonts w:ascii="仿宋_GB2312" w:hAnsi="微软雅黑" w:eastAsia="仿宋_GB2312" w:cs="宋体"/>
          <w:color w:val="000000"/>
          <w:kern w:val="0"/>
          <w:sz w:val="32"/>
          <w:szCs w:val="32"/>
        </w:rPr>
        <w:t>6</w:t>
      </w:r>
      <w:r>
        <w:rPr>
          <w:rFonts w:hint="eastAsia" w:ascii="仿宋_GB2312" w:hAnsi="微软雅黑" w:eastAsia="仿宋_GB2312" w:cs="宋体"/>
          <w:color w:val="000000"/>
          <w:kern w:val="0"/>
          <w:sz w:val="32"/>
          <w:szCs w:val="32"/>
        </w:rPr>
        <w:t>名；</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黑体" w:hAnsi="黑体" w:eastAsia="黑体" w:cs="宋体"/>
          <w:color w:val="000000"/>
          <w:kern w:val="0"/>
          <w:sz w:val="32"/>
          <w:szCs w:val="32"/>
        </w:rPr>
        <w:t>三、报名和资格审查</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1、报名</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报名时间：</w:t>
      </w:r>
      <w:r>
        <w:rPr>
          <w:rFonts w:hint="eastAsia" w:ascii="仿宋_GB2312" w:hAnsi="微软雅黑" w:eastAsia="仿宋_GB2312" w:cs="宋体"/>
          <w:color w:val="000000"/>
          <w:kern w:val="0"/>
          <w:sz w:val="32"/>
          <w:szCs w:val="32"/>
          <w:lang w:val="en-US" w:eastAsia="zh-CN"/>
        </w:rPr>
        <w:t>2022年5月26日至</w:t>
      </w:r>
      <w:r>
        <w:rPr>
          <w:rFonts w:hint="eastAsia" w:ascii="仿宋_GB2312" w:hAnsi="微软雅黑" w:eastAsia="仿宋_GB2312" w:cs="宋体"/>
          <w:color w:val="000000"/>
          <w:kern w:val="0"/>
          <w:sz w:val="32"/>
          <w:szCs w:val="32"/>
        </w:rPr>
        <w:t>2022年5月</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27日（上午9:00至12:00，下午2:00-5:00）。</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报名地点：沂水创新劳务派遣有限公司（天目山路7号）</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应聘人员报名须提交以下材料：</w:t>
      </w:r>
      <w:bookmarkStart w:id="0" w:name="_GoBack"/>
      <w:bookmarkEnd w:id="0"/>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（1）毕业证原件及复印件、二代身份证原件及复印件、户口本或户籍证明及复印件、近期免冠一寸彩照</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张。</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（2）《沂水县检验检测中心招聘工作人员报名登记表》、《诚信承诺书》。</w:t>
      </w:r>
    </w:p>
    <w:p>
      <w:pPr>
        <w:widowControl/>
        <w:shd w:val="clear" w:color="auto" w:fill="FFFFFF"/>
        <w:adjustRightInd w:val="0"/>
        <w:snapToGrid w:val="0"/>
        <w:spacing w:line="600" w:lineRule="exac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（3）在职人员需要出具单位同意报考证明。</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（4）有相关岗位工作经验者应提供证明材料。</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报考人员须本人到现场报名。确有特殊情况，委托他人进行报名及资格审查的，除以上材料外，还须出具报名人员的委托书和被委托人身份证原件及复印件。</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2、资格审查</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资格审查工作贯穿招聘工作的全过程。应聘人员应对提供材料的真实性、有效性负责，如弄虚作假，一经发现，取消应聘资格。因弃权或被取消资格造成的空缺，按成绩依次递补。</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黑体" w:hAnsi="黑体" w:eastAsia="黑体" w:cs="宋体"/>
          <w:color w:val="000000"/>
          <w:kern w:val="0"/>
          <w:sz w:val="32"/>
          <w:szCs w:val="32"/>
        </w:rPr>
        <w:t>四、考试方法和内容</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考试采取面谈的方式进行。组织专家与应试人员进行面对面交流，重点对其学习工作经历、专业、实践进行了解，根据岗位的专业特点，对考察对象的专业能力进行考察，了解应聘人员专业素养、举止仪表以及综合运用所学知识分析问题、解决问题的能力。</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面谈地点和时间另行通知。</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黑体" w:hAnsi="黑体" w:eastAsia="黑体" w:cs="宋体"/>
          <w:color w:val="000000"/>
          <w:kern w:val="0"/>
          <w:sz w:val="32"/>
          <w:szCs w:val="32"/>
        </w:rPr>
        <w:t>五、体检</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根据招聘计划和报考职位从高分到低分按1:1的比例确定进入体检人选。体检参照公务员录用体检通用标准等有关规定执行。放弃体检资格或体检不合格造成的空缺，按考试成绩由高分到低分依次进行递补。</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体检时间和地点另行通知。</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黑体" w:hAnsi="黑体" w:eastAsia="黑体" w:cs="宋体"/>
          <w:color w:val="000000"/>
          <w:kern w:val="0"/>
          <w:sz w:val="32"/>
          <w:szCs w:val="32"/>
        </w:rPr>
        <w:t>六、聘用</w:t>
      </w:r>
    </w:p>
    <w:p>
      <w:pPr>
        <w:widowControl/>
        <w:shd w:val="clear" w:color="auto" w:fill="FFFFFF"/>
        <w:adjustRightInd w:val="0"/>
        <w:snapToGrid w:val="0"/>
        <w:spacing w:line="600" w:lineRule="exac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根据考试、体检、考察结果确定拟聘用人员。对拟聘用人员进行公示，公示期5天。公示无异议的，与沂水</w:t>
      </w:r>
      <w:r>
        <w:rPr>
          <w:rFonts w:hint="eastAsia" w:ascii="仿宋_GB2312" w:hAnsi="微软雅黑" w:eastAsia="仿宋_GB2312" w:cs="宋体"/>
          <w:color w:val="000000"/>
          <w:kern w:val="0"/>
          <w:sz w:val="32"/>
          <w:szCs w:val="32"/>
          <w:lang w:val="en-US" w:eastAsia="zh-CN"/>
        </w:rPr>
        <w:t>县检验检测中心</w:t>
      </w:r>
      <w:r>
        <w:rPr>
          <w:rFonts w:hint="eastAsia" w:ascii="仿宋_GB2312" w:hAnsi="微软雅黑" w:eastAsia="仿宋_GB2312" w:cs="宋体"/>
          <w:color w:val="000000"/>
          <w:kern w:val="0"/>
          <w:sz w:val="32"/>
          <w:szCs w:val="32"/>
        </w:rPr>
        <w:t>签订劳动合同。聘用人员实行试用期制度，试用期一个月，试用期不合格的，取消聘用资格。合同期内，对违反管理规定、不能胜任本职工作，或因身体原因不能坚持正常工作的人员，可解除劳动关系。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七、待遇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新聘用的工作人员工资标准按每月</w:t>
      </w:r>
      <w:r>
        <w:rPr>
          <w:rFonts w:ascii="仿宋_GB2312" w:hAnsi="仿宋_GB2312" w:eastAsia="仿宋_GB2312" w:cs="仿宋_GB2312"/>
          <w:sz w:val="32"/>
          <w:szCs w:val="32"/>
        </w:rPr>
        <w:t>2900</w:t>
      </w:r>
      <w:r>
        <w:rPr>
          <w:rFonts w:hint="eastAsia" w:ascii="仿宋_GB2312" w:hAnsi="仿宋_GB2312" w:eastAsia="仿宋_GB2312" w:cs="仿宋_GB2312"/>
          <w:sz w:val="32"/>
          <w:szCs w:val="32"/>
        </w:rPr>
        <w:t>元（含</w:t>
      </w:r>
      <w:r>
        <w:rPr>
          <w:rFonts w:hint="eastAsia" w:ascii="仿宋_GB2312" w:hAnsi="仿宋_GB2312" w:eastAsia="仿宋_GB2312" w:cs="仿宋_GB2312"/>
          <w:spacing w:val="-4"/>
          <w:sz w:val="32"/>
          <w:szCs w:val="32"/>
        </w:rPr>
        <w:t>单位及个人承担的社会保险费</w:t>
      </w:r>
      <w:r>
        <w:rPr>
          <w:rFonts w:hint="eastAsia" w:ascii="仿宋_GB2312" w:hAnsi="仿宋_GB2312" w:eastAsia="仿宋_GB2312" w:cs="仿宋_GB2312"/>
          <w:sz w:val="32"/>
          <w:szCs w:val="32"/>
        </w:rPr>
        <w:t>）。聘用期间，根据个人工作表现和考核情况，实行科学合理的工资增长机制。</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黑体" w:hAnsi="黑体" w:eastAsia="黑体" w:cs="宋体"/>
          <w:color w:val="000000"/>
          <w:kern w:val="0"/>
          <w:sz w:val="32"/>
          <w:szCs w:val="32"/>
        </w:rPr>
        <w:t>八、其他注意事项</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1、应聘人员要仔细阅读本《简章》，如实填写、提交个人报考资料。应聘人员在招聘期间要保持所留联系电话24小时通讯畅通，因个人原因错过重要信息而影响聘用的，责任自负。</w:t>
      </w:r>
    </w:p>
    <w:p>
      <w:pPr>
        <w:widowControl/>
        <w:shd w:val="clear" w:color="auto" w:fill="FFFFFF"/>
        <w:adjustRightInd w:val="0"/>
        <w:snapToGrid w:val="0"/>
        <w:spacing w:line="60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2、本次招聘不指定考试辅导用书，不授权或委托任何机构举办考试辅导培训班。</w:t>
      </w:r>
    </w:p>
    <w:p>
      <w:pPr>
        <w:widowControl/>
        <w:shd w:val="clear" w:color="auto" w:fill="FFFFFF"/>
        <w:adjustRightInd w:val="0"/>
        <w:snapToGrid w:val="0"/>
        <w:spacing w:line="600" w:lineRule="exact"/>
        <w:ind w:firstLine="640" w:firstLineChars="200"/>
        <w:jc w:val="left"/>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3、请应聘人员自觉遵守新冠肺炎疫情防控相关规定，做好自身健康管理。境外返回人员、疫情重点防控地区返回未满14天的以及14天有发热症状未痊愈的要主动报告。</w:t>
      </w:r>
    </w:p>
    <w:p>
      <w:pPr>
        <w:widowControl/>
        <w:shd w:val="clear" w:color="auto" w:fill="FFFFFF"/>
        <w:adjustRightInd w:val="0"/>
        <w:snapToGrid w:val="0"/>
        <w:spacing w:line="60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3、本简章由沂水县检验检测中心及沂水创新劳务派遣有限公司负责解释。</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咨询电话：0539-</w:t>
      </w:r>
      <w:r>
        <w:rPr>
          <w:rFonts w:ascii="仿宋_GB2312" w:hAnsi="微软雅黑" w:eastAsia="仿宋_GB2312" w:cs="宋体"/>
          <w:color w:val="000000"/>
          <w:kern w:val="0"/>
          <w:sz w:val="32"/>
          <w:szCs w:val="32"/>
        </w:rPr>
        <w:t xml:space="preserve">2232997    </w:t>
      </w:r>
      <w:r>
        <w:rPr>
          <w:rFonts w:hint="eastAsia" w:ascii="仿宋_GB2312" w:hAnsi="微软雅黑" w:eastAsia="仿宋_GB2312" w:cs="宋体"/>
          <w:color w:val="000000"/>
          <w:kern w:val="0"/>
          <w:sz w:val="32"/>
          <w:szCs w:val="32"/>
        </w:rPr>
        <w:t>15725191232</w:t>
      </w:r>
    </w:p>
    <w:p>
      <w:pPr>
        <w:widowControl/>
        <w:shd w:val="clear" w:color="auto" w:fill="FFFFFF"/>
        <w:adjustRightInd w:val="0"/>
        <w:snapToGrid w:val="0"/>
        <w:spacing w:line="600" w:lineRule="exact"/>
        <w:jc w:val="left"/>
        <w:rPr>
          <w:rFonts w:ascii="微软雅黑" w:hAnsi="微软雅黑" w:eastAsia="微软雅黑" w:cs="宋体"/>
          <w:color w:val="333333"/>
          <w:kern w:val="0"/>
          <w:sz w:val="27"/>
          <w:szCs w:val="27"/>
        </w:rPr>
      </w:pPr>
    </w:p>
    <w:p>
      <w:pPr>
        <w:widowControl/>
        <w:shd w:val="clear" w:color="auto" w:fill="FFFFFF"/>
        <w:adjustRightInd w:val="0"/>
        <w:snapToGrid w:val="0"/>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1、沂水县检验检测中心公开招聘工作人员报名登记表</w:t>
      </w:r>
    </w:p>
    <w:p>
      <w:pPr>
        <w:widowControl/>
        <w:shd w:val="clear" w:color="auto" w:fill="FFFFFF"/>
        <w:adjustRightInd w:val="0"/>
        <w:snapToGrid w:val="0"/>
        <w:spacing w:line="600" w:lineRule="exact"/>
        <w:ind w:firstLine="640" w:firstLineChars="200"/>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2、诚信承诺书</w:t>
      </w:r>
    </w:p>
    <w:p>
      <w:pPr>
        <w:widowControl/>
        <w:shd w:val="clear" w:color="auto" w:fill="FFFFFF"/>
        <w:adjustRightInd w:val="0"/>
        <w:snapToGrid w:val="0"/>
        <w:spacing w:line="600" w:lineRule="exact"/>
        <w:jc w:val="left"/>
        <w:rPr>
          <w:rFonts w:ascii="微软雅黑" w:hAnsi="微软雅黑" w:eastAsia="微软雅黑" w:cs="宋体"/>
          <w:color w:val="333333"/>
          <w:kern w:val="0"/>
          <w:sz w:val="27"/>
          <w:szCs w:val="27"/>
        </w:rPr>
      </w:pPr>
    </w:p>
    <w:p>
      <w:pPr>
        <w:widowControl/>
        <w:shd w:val="clear" w:color="auto" w:fill="FFFFFF"/>
        <w:adjustRightInd w:val="0"/>
        <w:snapToGrid w:val="0"/>
        <w:spacing w:line="600" w:lineRule="exact"/>
        <w:jc w:val="left"/>
        <w:rPr>
          <w:rFonts w:ascii="微软雅黑" w:hAnsi="微软雅黑" w:eastAsia="微软雅黑" w:cs="宋体"/>
          <w:color w:val="333333"/>
          <w:kern w:val="0"/>
          <w:sz w:val="27"/>
          <w:szCs w:val="27"/>
        </w:rPr>
      </w:pPr>
    </w:p>
    <w:p>
      <w:pPr>
        <w:widowControl/>
        <w:shd w:val="clear" w:color="auto" w:fill="FFFFFF"/>
        <w:adjustRightInd w:val="0"/>
        <w:snapToGrid w:val="0"/>
        <w:spacing w:line="600" w:lineRule="exact"/>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沂水县检验检测中心</w:t>
      </w:r>
    </w:p>
    <w:p>
      <w:pPr>
        <w:widowControl/>
        <w:shd w:val="clear" w:color="auto" w:fill="FFFFFF"/>
        <w:adjustRightInd w:val="0"/>
        <w:snapToGrid w:val="0"/>
        <w:spacing w:line="600" w:lineRule="exact"/>
        <w:jc w:val="left"/>
        <w:rPr>
          <w:rFonts w:ascii="微软雅黑" w:hAnsi="微软雅黑" w:eastAsia="微软雅黑" w:cs="宋体"/>
          <w:color w:val="333333"/>
          <w:kern w:val="0"/>
          <w:sz w:val="27"/>
          <w:szCs w:val="27"/>
        </w:rPr>
      </w:pPr>
      <w:r>
        <w:rPr>
          <w:rFonts w:hint="eastAsia" w:ascii="仿宋_GB2312" w:hAnsi="微软雅黑" w:eastAsia="仿宋_GB2312" w:cs="宋体"/>
          <w:color w:val="000000"/>
          <w:kern w:val="0"/>
          <w:sz w:val="32"/>
          <w:szCs w:val="32"/>
        </w:rPr>
        <w:t>                        沂水创新劳务派遣有限公司</w:t>
      </w:r>
    </w:p>
    <w:p>
      <w:pPr>
        <w:widowControl/>
        <w:shd w:val="clear" w:color="auto" w:fill="FFFFFF"/>
        <w:adjustRightInd w:val="0"/>
        <w:snapToGrid w:val="0"/>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2022年5月23日</w:t>
      </w:r>
    </w:p>
    <w:p>
      <w:pP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pStyle w:val="5"/>
        <w:shd w:val="clear" w:color="auto" w:fill="FFFFFF"/>
        <w:spacing w:beforeAutospacing="0" w:afterAutospacing="0" w:line="432" w:lineRule="atLeast"/>
        <w:ind w:firstLine="420"/>
        <w:jc w:val="both"/>
        <w:rPr>
          <w:rFonts w:hint="eastAsia"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附件1</w:t>
      </w:r>
    </w:p>
    <w:tbl>
      <w:tblPr>
        <w:tblStyle w:val="6"/>
        <w:tblW w:w="9401" w:type="dxa"/>
        <w:jc w:val="center"/>
        <w:tblLayout w:type="fixed"/>
        <w:tblCellMar>
          <w:top w:w="17" w:type="dxa"/>
          <w:left w:w="57" w:type="dxa"/>
          <w:bottom w:w="17" w:type="dxa"/>
          <w:right w:w="57" w:type="dxa"/>
        </w:tblCellMar>
      </w:tblPr>
      <w:tblGrid>
        <w:gridCol w:w="1326"/>
        <w:gridCol w:w="952"/>
        <w:gridCol w:w="462"/>
        <w:gridCol w:w="867"/>
        <w:gridCol w:w="900"/>
        <w:gridCol w:w="709"/>
        <w:gridCol w:w="388"/>
        <w:gridCol w:w="1503"/>
        <w:gridCol w:w="706"/>
        <w:gridCol w:w="1588"/>
      </w:tblGrid>
      <w:tr>
        <w:tblPrEx>
          <w:tblCellMar>
            <w:top w:w="17" w:type="dxa"/>
            <w:left w:w="57" w:type="dxa"/>
            <w:bottom w:w="17" w:type="dxa"/>
            <w:right w:w="57" w:type="dxa"/>
          </w:tblCellMar>
        </w:tblPrEx>
        <w:trPr>
          <w:trHeight w:val="570" w:hRule="atLeast"/>
          <w:jc w:val="center"/>
        </w:trPr>
        <w:tc>
          <w:tcPr>
            <w:tcW w:w="9401" w:type="dxa"/>
            <w:gridSpan w:val="10"/>
            <w:noWrap w:val="0"/>
            <w:vAlign w:val="center"/>
          </w:tcPr>
          <w:p>
            <w:pPr>
              <w:widowControl/>
              <w:jc w:val="center"/>
              <w:rPr>
                <w:rFonts w:hint="eastAsia" w:ascii="方正小标宋简体" w:hAnsi="宋体" w:eastAsia="方正小标宋简体" w:cs="仿宋_GB2312"/>
                <w:bCs/>
                <w:color w:val="000000"/>
                <w:sz w:val="36"/>
                <w:szCs w:val="36"/>
              </w:rPr>
            </w:pPr>
            <w:r>
              <w:rPr>
                <w:rFonts w:hint="eastAsia" w:asciiTheme="minorEastAsia" w:hAnsiTheme="minorEastAsia" w:eastAsiaTheme="minorEastAsia" w:cstheme="minorEastAsia"/>
                <w:b/>
                <w:bCs/>
                <w:color w:val="000000"/>
                <w:sz w:val="36"/>
                <w:szCs w:val="44"/>
              </w:rPr>
              <w:t>沂水县</w:t>
            </w:r>
            <w:r>
              <w:rPr>
                <w:rFonts w:hint="eastAsia" w:asciiTheme="minorEastAsia" w:hAnsiTheme="minorEastAsia" w:eastAsiaTheme="minorEastAsia" w:cstheme="minorEastAsia"/>
                <w:b/>
                <w:bCs/>
                <w:color w:val="000000"/>
                <w:sz w:val="36"/>
                <w:szCs w:val="44"/>
                <w:lang w:val="en-US" w:eastAsia="zh-CN"/>
              </w:rPr>
              <w:t>检验检测</w:t>
            </w:r>
            <w:r>
              <w:rPr>
                <w:rFonts w:hint="eastAsia" w:asciiTheme="minorEastAsia" w:hAnsiTheme="minorEastAsia" w:eastAsiaTheme="minorEastAsia" w:cstheme="minorEastAsia"/>
                <w:b/>
                <w:bCs/>
                <w:color w:val="000000"/>
                <w:sz w:val="36"/>
                <w:szCs w:val="44"/>
              </w:rPr>
              <w:t>中心</w:t>
            </w:r>
            <w:r>
              <w:rPr>
                <w:rFonts w:hint="eastAsia" w:asciiTheme="minorEastAsia" w:hAnsiTheme="minorEastAsia" w:eastAsiaTheme="minorEastAsia" w:cstheme="minorEastAsia"/>
                <w:b/>
                <w:bCs/>
                <w:color w:val="000000"/>
                <w:sz w:val="36"/>
                <w:szCs w:val="36"/>
              </w:rPr>
              <w:t>招聘</w:t>
            </w:r>
            <w:r>
              <w:rPr>
                <w:rFonts w:hint="eastAsia" w:asciiTheme="minorEastAsia" w:hAnsiTheme="minorEastAsia" w:eastAsiaTheme="minorEastAsia" w:cstheme="minorEastAsia"/>
                <w:b/>
                <w:bCs/>
                <w:color w:val="000000"/>
                <w:sz w:val="36"/>
                <w:szCs w:val="36"/>
                <w:lang w:val="en-US" w:eastAsia="zh-CN"/>
              </w:rPr>
              <w:t>工作人员</w:t>
            </w:r>
            <w:r>
              <w:rPr>
                <w:rFonts w:hint="eastAsia" w:asciiTheme="minorEastAsia" w:hAnsiTheme="minorEastAsia" w:eastAsiaTheme="minorEastAsia" w:cstheme="minorEastAsia"/>
                <w:b/>
                <w:bCs/>
                <w:color w:val="000000"/>
                <w:sz w:val="36"/>
                <w:szCs w:val="36"/>
              </w:rPr>
              <w:t>报名登记表</w:t>
            </w:r>
          </w:p>
        </w:tc>
      </w:tr>
      <w:tr>
        <w:tblPrEx>
          <w:tblCellMar>
            <w:top w:w="17" w:type="dxa"/>
            <w:left w:w="57" w:type="dxa"/>
            <w:bottom w:w="17" w:type="dxa"/>
            <w:right w:w="57" w:type="dxa"/>
          </w:tblCellMar>
        </w:tblPrEx>
        <w:trPr>
          <w:trHeight w:val="599" w:hRule="exact"/>
          <w:jc w:val="center"/>
        </w:trPr>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报考岗位</w:t>
            </w:r>
          </w:p>
        </w:tc>
        <w:tc>
          <w:tcPr>
            <w:tcW w:w="6487"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1588"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一寸</w:t>
            </w:r>
          </w:p>
          <w:p>
            <w:pPr>
              <w:widowControl/>
              <w:jc w:val="center"/>
              <w:rPr>
                <w:rFonts w:ascii="宋体" w:hAnsi="宋体" w:cs="宋体"/>
                <w:color w:val="000000"/>
                <w:kern w:val="0"/>
                <w:sz w:val="24"/>
              </w:rPr>
            </w:pPr>
            <w:r>
              <w:rPr>
                <w:rFonts w:hint="eastAsia" w:ascii="宋体" w:hAnsi="宋体" w:cs="宋体"/>
                <w:color w:val="000000"/>
                <w:kern w:val="0"/>
                <w:sz w:val="24"/>
              </w:rPr>
              <w:t>近期</w:t>
            </w:r>
          </w:p>
          <w:p>
            <w:pPr>
              <w:widowControl/>
              <w:jc w:val="center"/>
              <w:rPr>
                <w:rFonts w:ascii="宋体" w:hAnsi="宋体" w:cs="宋体"/>
                <w:color w:val="000000"/>
                <w:kern w:val="0"/>
                <w:sz w:val="24"/>
              </w:rPr>
            </w:pPr>
            <w:r>
              <w:rPr>
                <w:rFonts w:hint="eastAsia" w:ascii="宋体" w:hAnsi="宋体" w:cs="宋体"/>
                <w:color w:val="000000"/>
                <w:kern w:val="0"/>
                <w:sz w:val="24"/>
              </w:rPr>
              <w:t>免冠</w:t>
            </w:r>
          </w:p>
          <w:p>
            <w:pPr>
              <w:widowControl/>
              <w:jc w:val="center"/>
              <w:rPr>
                <w:rFonts w:ascii="宋体" w:hAnsi="宋体" w:cs="宋体"/>
                <w:color w:val="000000"/>
                <w:kern w:val="0"/>
                <w:sz w:val="24"/>
              </w:rPr>
            </w:pPr>
            <w:r>
              <w:rPr>
                <w:rFonts w:hint="eastAsia" w:ascii="宋体" w:hAnsi="宋体" w:cs="宋体"/>
                <w:color w:val="000000"/>
                <w:kern w:val="0"/>
                <w:sz w:val="24"/>
              </w:rPr>
              <w:t>照片</w:t>
            </w:r>
          </w:p>
        </w:tc>
      </w:tr>
      <w:tr>
        <w:tblPrEx>
          <w:tblCellMar>
            <w:top w:w="17" w:type="dxa"/>
            <w:left w:w="57" w:type="dxa"/>
            <w:bottom w:w="17" w:type="dxa"/>
            <w:right w:w="57" w:type="dxa"/>
          </w:tblCellMar>
        </w:tblPrEx>
        <w:trPr>
          <w:trHeight w:val="599" w:hRule="exact"/>
          <w:jc w:val="center"/>
        </w:trPr>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4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性别</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民族</w:t>
            </w: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1588" w:type="dxa"/>
            <w:vMerge w:val="continue"/>
            <w:tcBorders>
              <w:left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696" w:hRule="exact"/>
          <w:jc w:val="center"/>
        </w:trPr>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出生年月</w:t>
            </w:r>
          </w:p>
        </w:tc>
        <w:tc>
          <w:tcPr>
            <w:tcW w:w="14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4"/>
                <w:szCs w:val="24"/>
                <w:lang w:val="en-US" w:eastAsia="zh-CN"/>
              </w:rPr>
              <w:t>婚姻状况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身体状况</w:t>
            </w: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1588" w:type="dxa"/>
            <w:vMerge w:val="continue"/>
            <w:tcBorders>
              <w:left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599" w:hRule="exact"/>
          <w:jc w:val="center"/>
        </w:trPr>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政治面貌</w:t>
            </w:r>
          </w:p>
        </w:tc>
        <w:tc>
          <w:tcPr>
            <w:tcW w:w="2281"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color w:val="000000"/>
                <w:kern w:val="0"/>
                <w:sz w:val="24"/>
              </w:rPr>
            </w:pPr>
          </w:p>
        </w:tc>
        <w:tc>
          <w:tcPr>
            <w:tcW w:w="199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身份证号码</w:t>
            </w:r>
          </w:p>
        </w:tc>
        <w:tc>
          <w:tcPr>
            <w:tcW w:w="37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599" w:hRule="exac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学 历</w:t>
            </w:r>
          </w:p>
        </w:tc>
        <w:tc>
          <w:tcPr>
            <w:tcW w:w="31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097"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手机号码</w:t>
            </w:r>
          </w:p>
        </w:tc>
        <w:tc>
          <w:tcPr>
            <w:tcW w:w="37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599" w:hRule="exac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学 位</w:t>
            </w:r>
          </w:p>
        </w:tc>
        <w:tc>
          <w:tcPr>
            <w:tcW w:w="31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097"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家庭住址</w:t>
            </w:r>
          </w:p>
        </w:tc>
        <w:tc>
          <w:tcPr>
            <w:tcW w:w="37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654" w:hRule="exact"/>
          <w:jc w:val="center"/>
        </w:trPr>
        <w:tc>
          <w:tcPr>
            <w:tcW w:w="132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毕业时间</w:t>
            </w:r>
          </w:p>
        </w:tc>
        <w:tc>
          <w:tcPr>
            <w:tcW w:w="1414"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1767" w:type="dxa"/>
            <w:gridSpan w:val="2"/>
            <w:tcBorders>
              <w:top w:val="single" w:color="auto" w:sz="4" w:space="0"/>
              <w:left w:val="single" w:color="000000" w:sz="4" w:space="0"/>
              <w:bottom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毕业院校</w:t>
            </w:r>
          </w:p>
        </w:tc>
        <w:tc>
          <w:tcPr>
            <w:tcW w:w="2600" w:type="dxa"/>
            <w:gridSpan w:val="3"/>
            <w:tcBorders>
              <w:left w:val="single" w:color="000000" w:sz="4" w:space="0"/>
              <w:bottom w:val="single" w:color="000000" w:sz="4" w:space="0"/>
            </w:tcBorders>
            <w:noWrap w:val="0"/>
            <w:vAlign w:val="center"/>
          </w:tcPr>
          <w:p>
            <w:pPr>
              <w:widowControl/>
              <w:jc w:val="center"/>
              <w:rPr>
                <w:rFonts w:ascii="宋体" w:hAnsi="宋体" w:cs="宋体"/>
                <w:color w:val="000000"/>
                <w:kern w:val="0"/>
                <w:sz w:val="24"/>
              </w:rPr>
            </w:pPr>
          </w:p>
        </w:tc>
        <w:tc>
          <w:tcPr>
            <w:tcW w:w="706"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所学专业</w:t>
            </w:r>
          </w:p>
        </w:tc>
        <w:tc>
          <w:tcPr>
            <w:tcW w:w="1588"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599" w:hRule="exact"/>
          <w:jc w:val="center"/>
        </w:trPr>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工作单位</w:t>
            </w:r>
          </w:p>
        </w:tc>
        <w:tc>
          <w:tcPr>
            <w:tcW w:w="3181"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color w:val="000000"/>
                <w:kern w:val="0"/>
                <w:sz w:val="24"/>
              </w:rPr>
            </w:pPr>
          </w:p>
        </w:tc>
        <w:tc>
          <w:tcPr>
            <w:tcW w:w="2600"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参加工作时间</w:t>
            </w:r>
          </w:p>
        </w:tc>
        <w:tc>
          <w:tcPr>
            <w:tcW w:w="2294"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1196" w:hRule="exact"/>
          <w:jc w:val="center"/>
        </w:trPr>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工作简历</w:t>
            </w:r>
          </w:p>
        </w:tc>
        <w:tc>
          <w:tcPr>
            <w:tcW w:w="8075"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599" w:hRule="exact"/>
          <w:jc w:val="center"/>
        </w:trPr>
        <w:tc>
          <w:tcPr>
            <w:tcW w:w="1326"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学习简历（从高中起按年月顺序填写）</w:t>
            </w:r>
          </w:p>
        </w:tc>
        <w:tc>
          <w:tcPr>
            <w:tcW w:w="8075" w:type="dxa"/>
            <w:gridSpan w:val="9"/>
            <w:tcBorders>
              <w:left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599" w:hRule="exact"/>
          <w:jc w:val="center"/>
        </w:trPr>
        <w:tc>
          <w:tcPr>
            <w:tcW w:w="1326" w:type="dxa"/>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8075" w:type="dxa"/>
            <w:gridSpan w:val="9"/>
            <w:tcBorders>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489" w:hRule="exact"/>
          <w:jc w:val="center"/>
        </w:trPr>
        <w:tc>
          <w:tcPr>
            <w:tcW w:w="1326" w:type="dxa"/>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8075" w:type="dxa"/>
            <w:gridSpan w:val="9"/>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599" w:hRule="exact"/>
          <w:jc w:val="center"/>
        </w:trPr>
        <w:tc>
          <w:tcPr>
            <w:tcW w:w="1326"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家庭</w:t>
            </w:r>
          </w:p>
          <w:p>
            <w:pPr>
              <w:widowControl/>
              <w:jc w:val="center"/>
              <w:rPr>
                <w:rFonts w:ascii="宋体" w:hAnsi="宋体" w:cs="宋体"/>
                <w:color w:val="000000"/>
                <w:kern w:val="0"/>
                <w:sz w:val="24"/>
              </w:rPr>
            </w:pPr>
            <w:r>
              <w:rPr>
                <w:rFonts w:hint="eastAsia" w:ascii="宋体" w:hAnsi="宋体" w:cs="宋体"/>
                <w:color w:val="000000"/>
                <w:kern w:val="0"/>
                <w:sz w:val="24"/>
              </w:rPr>
              <w:t>成员</w:t>
            </w:r>
            <w:r>
              <w:rPr>
                <w:rFonts w:hint="eastAsia" w:ascii="宋体" w:hAnsi="宋体" w:cs="宋体"/>
                <w:color w:val="000000"/>
                <w:kern w:val="0"/>
                <w:sz w:val="24"/>
              </w:rPr>
              <w:br w:type="textWrapping"/>
            </w:r>
            <w:r>
              <w:rPr>
                <w:rFonts w:hint="eastAsia" w:ascii="宋体" w:hAnsi="宋体" w:cs="宋体"/>
                <w:color w:val="000000"/>
                <w:kern w:val="0"/>
                <w:sz w:val="24"/>
              </w:rPr>
              <w:t>及</w:t>
            </w:r>
          </w:p>
          <w:p>
            <w:pPr>
              <w:widowControl/>
              <w:jc w:val="center"/>
              <w:rPr>
                <w:rFonts w:ascii="宋体" w:hAnsi="宋体" w:cs="宋体"/>
                <w:color w:val="000000"/>
                <w:kern w:val="0"/>
                <w:sz w:val="24"/>
              </w:rPr>
            </w:pPr>
            <w:r>
              <w:rPr>
                <w:rFonts w:hint="eastAsia" w:ascii="宋体" w:hAnsi="宋体" w:cs="宋体"/>
                <w:color w:val="000000"/>
                <w:kern w:val="0"/>
                <w:sz w:val="24"/>
              </w:rPr>
              <w:t>主要</w:t>
            </w:r>
          </w:p>
          <w:p>
            <w:pPr>
              <w:widowControl/>
              <w:jc w:val="center"/>
              <w:rPr>
                <w:rFonts w:ascii="宋体" w:hAnsi="宋体" w:cs="宋体"/>
                <w:color w:val="000000"/>
                <w:kern w:val="0"/>
                <w:sz w:val="24"/>
              </w:rPr>
            </w:pPr>
            <w:r>
              <w:rPr>
                <w:rFonts w:hint="eastAsia" w:ascii="宋体" w:hAnsi="宋体" w:cs="宋体"/>
                <w:color w:val="000000"/>
                <w:kern w:val="0"/>
                <w:sz w:val="24"/>
              </w:rPr>
              <w:t>社会</w:t>
            </w:r>
          </w:p>
          <w:p>
            <w:pPr>
              <w:widowControl/>
              <w:jc w:val="center"/>
              <w:rPr>
                <w:rFonts w:ascii="宋体" w:hAnsi="宋体" w:cs="宋体"/>
                <w:color w:val="000000"/>
                <w:kern w:val="0"/>
                <w:sz w:val="24"/>
              </w:rPr>
            </w:pPr>
            <w:r>
              <w:rPr>
                <w:rFonts w:hint="eastAsia" w:ascii="宋体" w:hAnsi="宋体" w:cs="宋体"/>
                <w:color w:val="000000"/>
                <w:kern w:val="0"/>
                <w:sz w:val="24"/>
              </w:rPr>
              <w:t>关系</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关系</w:t>
            </w: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48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工作单位及职务</w:t>
            </w:r>
          </w:p>
        </w:tc>
      </w:tr>
      <w:tr>
        <w:tblPrEx>
          <w:tblCellMar>
            <w:top w:w="17" w:type="dxa"/>
            <w:left w:w="57" w:type="dxa"/>
            <w:bottom w:w="17" w:type="dxa"/>
            <w:right w:w="57" w:type="dxa"/>
          </w:tblCellMar>
        </w:tblPrEx>
        <w:trPr>
          <w:trHeight w:val="490" w:hRule="exact"/>
          <w:jc w:val="center"/>
        </w:trPr>
        <w:tc>
          <w:tcPr>
            <w:tcW w:w="1326" w:type="dxa"/>
            <w:vMerge w:val="continue"/>
            <w:tcBorders>
              <w:left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48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506" w:hRule="exact"/>
          <w:jc w:val="center"/>
        </w:trPr>
        <w:tc>
          <w:tcPr>
            <w:tcW w:w="1326" w:type="dxa"/>
            <w:vMerge w:val="continue"/>
            <w:tcBorders>
              <w:left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489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458" w:hRule="exact"/>
          <w:jc w:val="center"/>
        </w:trPr>
        <w:tc>
          <w:tcPr>
            <w:tcW w:w="1326" w:type="dxa"/>
            <w:vMerge w:val="continue"/>
            <w:tcBorders>
              <w:left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952" w:type="dxa"/>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2229"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p>
        </w:tc>
        <w:tc>
          <w:tcPr>
            <w:tcW w:w="4894"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511" w:hRule="exact"/>
          <w:jc w:val="center"/>
        </w:trPr>
        <w:tc>
          <w:tcPr>
            <w:tcW w:w="1326" w:type="dxa"/>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952" w:type="dxa"/>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000000"/>
                <w:kern w:val="0"/>
                <w:sz w:val="24"/>
              </w:rPr>
            </w:pPr>
          </w:p>
        </w:tc>
        <w:tc>
          <w:tcPr>
            <w:tcW w:w="2229"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p>
        </w:tc>
        <w:tc>
          <w:tcPr>
            <w:tcW w:w="4894"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p>
        </w:tc>
      </w:tr>
      <w:tr>
        <w:tblPrEx>
          <w:tblCellMar>
            <w:top w:w="17" w:type="dxa"/>
            <w:left w:w="57" w:type="dxa"/>
            <w:bottom w:w="17" w:type="dxa"/>
            <w:right w:w="57" w:type="dxa"/>
          </w:tblCellMar>
        </w:tblPrEx>
        <w:trPr>
          <w:trHeight w:val="1650" w:hRule="atLeast"/>
          <w:jc w:val="center"/>
        </w:trPr>
        <w:tc>
          <w:tcPr>
            <w:tcW w:w="4507" w:type="dxa"/>
            <w:gridSpan w:val="5"/>
            <w:tcBorders>
              <w:top w:val="single" w:color="000000" w:sz="4" w:space="0"/>
              <w:left w:val="single" w:color="000000" w:sz="4" w:space="0"/>
              <w:bottom w:val="single" w:color="000000" w:sz="4" w:space="0"/>
              <w:right w:val="single" w:color="auto" w:sz="4" w:space="0"/>
            </w:tcBorders>
            <w:noWrap w:val="0"/>
            <w:vAlign w:val="center"/>
          </w:tcPr>
          <w:p>
            <w:pPr>
              <w:widowControl/>
              <w:ind w:firstLine="360" w:firstLineChars="150"/>
              <w:jc w:val="left"/>
              <w:rPr>
                <w:rFonts w:ascii="宋体" w:hAnsi="宋体" w:cs="宋体"/>
                <w:color w:val="000000"/>
                <w:kern w:val="0"/>
                <w:sz w:val="24"/>
              </w:rPr>
            </w:pPr>
            <w:r>
              <w:rPr>
                <w:rFonts w:hint="eastAsia" w:ascii="宋体" w:hAnsi="宋体" w:cs="宋体"/>
                <w:color w:val="000000"/>
                <w:kern w:val="0"/>
                <w:sz w:val="24"/>
              </w:rPr>
              <w:t>本人承诺：本表所填内容真实无误，否则后果自负。</w:t>
            </w:r>
          </w:p>
          <w:p>
            <w:pPr>
              <w:widowControl/>
              <w:jc w:val="left"/>
              <w:rPr>
                <w:rFonts w:ascii="宋体" w:hAnsi="宋体" w:cs="宋体"/>
                <w:color w:val="000000"/>
                <w:kern w:val="0"/>
                <w:sz w:val="24"/>
              </w:rPr>
            </w:pPr>
            <w:r>
              <w:rPr>
                <w:rFonts w:hint="eastAsia" w:ascii="宋体" w:hAnsi="宋体" w:cs="宋体"/>
                <w:color w:val="000000"/>
                <w:kern w:val="0"/>
                <w:sz w:val="24"/>
              </w:rPr>
              <w:br w:type="textWrapping"/>
            </w:r>
            <w:r>
              <w:rPr>
                <w:rFonts w:hint="eastAsia" w:ascii="宋体" w:hAnsi="宋体" w:cs="宋体"/>
                <w:color w:val="000000"/>
                <w:kern w:val="0"/>
                <w:sz w:val="24"/>
              </w:rPr>
              <w:t xml:space="preserve">              考生签字：</w:t>
            </w:r>
          </w:p>
          <w:p>
            <w:pPr>
              <w:widowControl/>
              <w:spacing w:before="156" w:beforeLines="50"/>
              <w:jc w:val="center"/>
              <w:rPr>
                <w:rFonts w:ascii="宋体" w:hAnsi="宋体" w:cs="宋体"/>
                <w:color w:val="000000"/>
                <w:kern w:val="0"/>
                <w:sz w:val="24"/>
              </w:rPr>
            </w:pPr>
            <w:r>
              <w:rPr>
                <w:rFonts w:hint="eastAsia" w:ascii="宋体" w:hAnsi="宋体" w:cs="宋体"/>
                <w:color w:val="000000"/>
                <w:kern w:val="0"/>
                <w:sz w:val="24"/>
              </w:rPr>
              <w:t xml:space="preserve">   年 </w:t>
            </w:r>
            <w:r>
              <w:rPr>
                <w:rFonts w:ascii="宋体" w:hAnsi="宋体" w:cs="宋体"/>
                <w:color w:val="000000"/>
                <w:kern w:val="0"/>
                <w:sz w:val="24"/>
              </w:rPr>
              <w:t xml:space="preserve">  </w:t>
            </w:r>
            <w:r>
              <w:rPr>
                <w:rFonts w:hint="eastAsia" w:ascii="宋体" w:hAnsi="宋体" w:cs="宋体"/>
                <w:color w:val="000000"/>
                <w:kern w:val="0"/>
                <w:sz w:val="24"/>
              </w:rPr>
              <w:t>月   日</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资格审查意见</w:t>
            </w:r>
          </w:p>
        </w:tc>
        <w:tc>
          <w:tcPr>
            <w:tcW w:w="4185" w:type="dxa"/>
            <w:gridSpan w:val="4"/>
            <w:tcBorders>
              <w:top w:val="single" w:color="auto" w:sz="4" w:space="0"/>
              <w:left w:val="single" w:color="auto" w:sz="4" w:space="0"/>
              <w:bottom w:val="single" w:color="auto" w:sz="4" w:space="0"/>
              <w:right w:val="single" w:color="auto" w:sz="4" w:space="0"/>
            </w:tcBorders>
            <w:noWrap w:val="0"/>
            <w:vAlign w:val="center"/>
          </w:tcPr>
          <w:p>
            <w:pPr>
              <w:widowControl/>
              <w:ind w:firstLine="800" w:firstLineChars="250"/>
              <w:rPr>
                <w:rFonts w:ascii="宋体" w:hAnsi="宋体" w:cs="宋体"/>
                <w:color w:val="000000"/>
                <w:kern w:val="0"/>
                <w:sz w:val="32"/>
                <w:szCs w:val="32"/>
              </w:rPr>
            </w:pPr>
            <w:r>
              <w:rPr>
                <w:rFonts w:hint="eastAsia" w:ascii="宋体" w:hAnsi="宋体" w:cs="宋体"/>
                <w:color w:val="000000"/>
                <w:kern w:val="0"/>
                <w:sz w:val="32"/>
                <w:szCs w:val="32"/>
              </w:rPr>
              <w:t>经审查，符合报考条件。</w:t>
            </w:r>
          </w:p>
          <w:p>
            <w:pPr>
              <w:widowControl/>
              <w:jc w:val="center"/>
              <w:rPr>
                <w:rFonts w:ascii="宋体" w:hAnsi="宋体" w:cs="宋体"/>
                <w:color w:val="000000"/>
                <w:kern w:val="0"/>
                <w:sz w:val="24"/>
              </w:rPr>
            </w:pPr>
            <w:r>
              <w:rPr>
                <w:rFonts w:hint="eastAsia" w:ascii="宋体" w:hAnsi="宋体" w:cs="宋体"/>
                <w:color w:val="000000"/>
                <w:kern w:val="0"/>
                <w:sz w:val="24"/>
              </w:rPr>
              <w:br w:type="textWrapping"/>
            </w:r>
            <w:r>
              <w:rPr>
                <w:rFonts w:hint="eastAsia" w:ascii="宋体" w:hAnsi="宋体" w:cs="宋体"/>
                <w:color w:val="000000"/>
                <w:kern w:val="0"/>
                <w:sz w:val="24"/>
              </w:rPr>
              <w:t>审查人签字：</w:t>
            </w:r>
          </w:p>
          <w:p>
            <w:pPr>
              <w:widowControl/>
              <w:spacing w:before="156" w:beforeLines="50"/>
              <w:ind w:firstLine="1440" w:firstLineChars="600"/>
              <w:rPr>
                <w:rFonts w:ascii="宋体" w:hAnsi="宋体" w:cs="宋体"/>
                <w:color w:val="000000"/>
                <w:kern w:val="0"/>
                <w:sz w:val="24"/>
              </w:rPr>
            </w:pPr>
            <w:r>
              <w:rPr>
                <w:rFonts w:hint="eastAsia" w:ascii="宋体" w:hAnsi="宋体" w:cs="宋体"/>
                <w:color w:val="000000"/>
                <w:kern w:val="0"/>
                <w:sz w:val="24"/>
              </w:rPr>
              <w:t xml:space="preserve">年 </w:t>
            </w:r>
            <w:r>
              <w:rPr>
                <w:rFonts w:ascii="宋体" w:hAnsi="宋体" w:cs="宋体"/>
                <w:color w:val="000000"/>
                <w:kern w:val="0"/>
                <w:sz w:val="24"/>
              </w:rPr>
              <w:t xml:space="preserve">  </w:t>
            </w:r>
            <w:r>
              <w:rPr>
                <w:rFonts w:hint="eastAsia" w:ascii="宋体" w:hAnsi="宋体" w:cs="宋体"/>
                <w:color w:val="000000"/>
                <w:kern w:val="0"/>
                <w:sz w:val="24"/>
              </w:rPr>
              <w:t>月   日</w:t>
            </w:r>
          </w:p>
        </w:tc>
      </w:tr>
    </w:tbl>
    <w:p>
      <w:pP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rPr>
          <w:rFonts w:ascii="黑体" w:hAnsi="黑体" w:eastAsia="黑体" w:cs="黑体"/>
          <w:sz w:val="32"/>
          <w:szCs w:val="32"/>
        </w:rPr>
      </w:pPr>
    </w:p>
    <w:p>
      <w:pPr>
        <w:jc w:val="both"/>
        <w:rPr>
          <w:rFonts w:ascii="方正小标宋简体" w:hAnsi="方正小标宋简体" w:eastAsia="方正小标宋简体" w:cs="方正小标宋简体"/>
          <w:sz w:val="10"/>
          <w:szCs w:val="10"/>
        </w:rPr>
      </w:pPr>
    </w:p>
    <w:p>
      <w:pPr>
        <w:spacing w:line="578"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78" w:lineRule="exact"/>
        <w:jc w:val="center"/>
        <w:rPr>
          <w:rFonts w:ascii="方正小标宋简体" w:hAnsi="方正小标宋简体" w:eastAsia="方正小标宋简体" w:cs="方正小标宋简体"/>
          <w:sz w:val="44"/>
          <w:szCs w:val="44"/>
        </w:rPr>
      </w:pPr>
      <w:r>
        <w:rPr>
          <w:rFonts w:hint="eastAsia" w:asciiTheme="minorEastAsia" w:hAnsiTheme="minorEastAsia" w:eastAsiaTheme="minorEastAsia" w:cstheme="minorEastAsia"/>
          <w:b/>
          <w:bCs/>
          <w:sz w:val="44"/>
          <w:szCs w:val="44"/>
        </w:rPr>
        <w:t>诚信承诺书</w:t>
      </w:r>
    </w:p>
    <w:p>
      <w:pPr>
        <w:spacing w:line="578" w:lineRule="exact"/>
        <w:rPr>
          <w:rFonts w:ascii="仿宋" w:hAnsi="仿宋" w:eastAsia="仿宋" w:cs="仿宋"/>
          <w:sz w:val="32"/>
          <w:szCs w:val="32"/>
        </w:rPr>
      </w:pP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我已仔细阅读《沂水县检验检测中心公开招聘部分工作人员简章》,理解其内容,符合报考条件。我郑重承诺:本人所提供的个人信息、证明材料、证件等真实、准确,并自觉遵守招聘的各项规定,诚实守信,严守纪律,认真履行报考人员的义务。对因提供有关信息证件不实或违反有关纪律规定所造成的后果,本人自愿承担相应的责任。</w:t>
      </w:r>
    </w:p>
    <w:p>
      <w:pPr>
        <w:spacing w:line="578" w:lineRule="exact"/>
        <w:rPr>
          <w:rFonts w:ascii="仿宋" w:hAnsi="仿宋" w:eastAsia="仿宋" w:cs="仿宋"/>
          <w:sz w:val="32"/>
          <w:szCs w:val="32"/>
        </w:rPr>
      </w:pPr>
      <w:r>
        <w:rPr>
          <w:rFonts w:hint="eastAsia" w:ascii="仿宋" w:hAnsi="仿宋" w:eastAsia="仿宋" w:cs="仿宋"/>
          <w:sz w:val="32"/>
          <w:szCs w:val="32"/>
        </w:rPr>
        <w:t xml:space="preserve">                        </w:t>
      </w:r>
    </w:p>
    <w:p>
      <w:pPr>
        <w:spacing w:line="578" w:lineRule="exact"/>
        <w:rPr>
          <w:rFonts w:ascii="仿宋" w:hAnsi="仿宋" w:eastAsia="仿宋" w:cs="仿宋"/>
          <w:sz w:val="32"/>
          <w:szCs w:val="32"/>
        </w:rPr>
      </w:pPr>
    </w:p>
    <w:p>
      <w:pPr>
        <w:spacing w:line="578" w:lineRule="exact"/>
        <w:rPr>
          <w:rFonts w:ascii="仿宋" w:hAnsi="仿宋" w:eastAsia="仿宋" w:cs="仿宋"/>
          <w:sz w:val="32"/>
          <w:szCs w:val="32"/>
        </w:rPr>
      </w:pPr>
    </w:p>
    <w:p>
      <w:pPr>
        <w:spacing w:line="578" w:lineRule="exact"/>
        <w:ind w:firstLine="4160" w:firstLineChars="1300"/>
        <w:rPr>
          <w:rFonts w:ascii="仿宋" w:hAnsi="仿宋" w:eastAsia="仿宋" w:cs="仿宋"/>
          <w:sz w:val="32"/>
          <w:szCs w:val="32"/>
        </w:rPr>
      </w:pPr>
      <w:r>
        <w:rPr>
          <w:rFonts w:hint="eastAsia" w:ascii="仿宋" w:hAnsi="仿宋" w:eastAsia="仿宋" w:cs="仿宋"/>
          <w:sz w:val="32"/>
          <w:szCs w:val="32"/>
        </w:rPr>
        <w:t xml:space="preserve"> 报考人(签名)：</w:t>
      </w:r>
    </w:p>
    <w:p>
      <w:pPr>
        <w:spacing w:line="578" w:lineRule="exact"/>
        <w:ind w:firstLine="4480" w:firstLineChars="1400"/>
        <w:rPr>
          <w:rFonts w:hint="eastAsia" w:ascii="仿宋" w:hAnsi="仿宋" w:eastAsia="仿宋" w:cs="仿宋"/>
          <w:sz w:val="32"/>
          <w:szCs w:val="32"/>
        </w:rPr>
      </w:pPr>
    </w:p>
    <w:p>
      <w:pPr>
        <w:spacing w:line="578" w:lineRule="exact"/>
        <w:ind w:firstLine="4480" w:firstLineChars="1400"/>
        <w:rPr>
          <w:rFonts w:ascii="仿宋" w:hAnsi="仿宋" w:eastAsia="仿宋" w:cs="仿宋"/>
          <w:sz w:val="32"/>
          <w:szCs w:val="32"/>
        </w:rPr>
      </w:pPr>
      <w:r>
        <w:rPr>
          <w:rFonts w:hint="eastAsia" w:ascii="仿宋" w:hAnsi="仿宋" w:eastAsia="仿宋" w:cs="仿宋"/>
          <w:sz w:val="32"/>
          <w:szCs w:val="32"/>
        </w:rPr>
        <w:t>年   月   日</w:t>
      </w:r>
    </w:p>
    <w:p/>
    <w:p/>
    <w:p/>
    <w:p/>
    <w:p/>
    <w:p/>
    <w:p/>
    <w:p/>
    <w:p/>
    <w:p>
      <w:pPr>
        <w:adjustRightInd w:val="0"/>
        <w:snapToGrid w:val="0"/>
        <w:spacing w:line="60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MicrosoftYaHe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iNmVlNmY0YWFiM2Q5MDM5OWFjODBkMTEwNWQ2ZTUifQ=="/>
  </w:docVars>
  <w:rsids>
    <w:rsidRoot w:val="00E325CD"/>
    <w:rsid w:val="00000E1A"/>
    <w:rsid w:val="000229DF"/>
    <w:rsid w:val="000E7BF1"/>
    <w:rsid w:val="000F72B1"/>
    <w:rsid w:val="001D25FF"/>
    <w:rsid w:val="001F4942"/>
    <w:rsid w:val="00275475"/>
    <w:rsid w:val="002E1615"/>
    <w:rsid w:val="002F35BA"/>
    <w:rsid w:val="0038176C"/>
    <w:rsid w:val="004B099E"/>
    <w:rsid w:val="005E2127"/>
    <w:rsid w:val="00757842"/>
    <w:rsid w:val="00787940"/>
    <w:rsid w:val="008142BE"/>
    <w:rsid w:val="00B35F66"/>
    <w:rsid w:val="00B517D8"/>
    <w:rsid w:val="00CC1019"/>
    <w:rsid w:val="00D32423"/>
    <w:rsid w:val="00D750B1"/>
    <w:rsid w:val="00E325CD"/>
    <w:rsid w:val="00E80865"/>
    <w:rsid w:val="00F90590"/>
    <w:rsid w:val="00FB3700"/>
    <w:rsid w:val="057619C2"/>
    <w:rsid w:val="0DA140FF"/>
    <w:rsid w:val="15804FBE"/>
    <w:rsid w:val="18FE0A0F"/>
    <w:rsid w:val="1AB57B92"/>
    <w:rsid w:val="21F31A19"/>
    <w:rsid w:val="26334BE1"/>
    <w:rsid w:val="2A4E5453"/>
    <w:rsid w:val="305E62C5"/>
    <w:rsid w:val="35EB778A"/>
    <w:rsid w:val="40210432"/>
    <w:rsid w:val="4A7464DA"/>
    <w:rsid w:val="4C850A69"/>
    <w:rsid w:val="53F71BA1"/>
    <w:rsid w:val="5A9E6675"/>
    <w:rsid w:val="5DCF6566"/>
    <w:rsid w:val="64E5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标题 3 Char"/>
    <w:basedOn w:val="7"/>
    <w:link w:val="2"/>
    <w:qFormat/>
    <w:uiPriority w:val="9"/>
    <w:rPr>
      <w:rFonts w:ascii="宋体" w:hAnsi="宋体" w:eastAsia="宋体" w:cs="宋体"/>
      <w:b/>
      <w:bCs/>
      <w:kern w:val="0"/>
      <w:sz w:val="27"/>
      <w:szCs w:val="27"/>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1909</Words>
  <Characters>1965</Characters>
  <Lines>15</Lines>
  <Paragraphs>4</Paragraphs>
  <TotalTime>29</TotalTime>
  <ScaleCrop>false</ScaleCrop>
  <LinksUpToDate>false</LinksUpToDate>
  <CharactersWithSpaces>2123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2022-04-24T01:19:00Z</dcterms:created>
  <dc:creator>Administrator</dc:creator>
  <cp:lastModifiedBy>a༺羊羊༻a</cp:lastModifiedBy>
  <cp:lastPrinted>2022-05-23T08:52:00Z</cp:lastPrinted>
  <dcterms:modified xsi:type="dcterms:W3CDTF">2022-05-23T09:40:30Z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81E631DEC97148699743D46EE731C464</vt:lpwstr>
  </property>
</Properties>
</file>