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20" w:lineRule="atLeast"/>
        <w:rPr>
          <w:rFonts w:hint="eastAsia" w:ascii="宋体" w:hAnsi="宋体" w:cs="宋体"/>
          <w:kern w:val="0"/>
          <w:sz w:val="28"/>
          <w:szCs w:val="28"/>
        </w:rPr>
      </w:pPr>
      <w:r>
        <w:rPr>
          <w:rFonts w:hint="eastAsia" w:ascii="宋体" w:hAnsi="宋体" w:cs="宋体"/>
          <w:kern w:val="0"/>
          <w:sz w:val="28"/>
          <w:szCs w:val="28"/>
        </w:rPr>
        <w:t>附件1：</w:t>
      </w:r>
    </w:p>
    <w:p>
      <w:pPr>
        <w:widowControl/>
        <w:shd w:val="clear" w:color="auto" w:fill="FFFFFF"/>
        <w:spacing w:line="560" w:lineRule="exact"/>
        <w:jc w:val="center"/>
        <w:rPr>
          <w:rFonts w:hint="eastAsia" w:ascii="宋体" w:hAnsi="宋体" w:cs="宋体"/>
          <w:b/>
          <w:kern w:val="0"/>
          <w:sz w:val="36"/>
          <w:szCs w:val="36"/>
        </w:rPr>
      </w:pPr>
      <w:r>
        <w:rPr>
          <w:rFonts w:hint="eastAsia" w:ascii="宋体" w:hAnsi="宋体" w:cs="宋体"/>
          <w:b/>
          <w:kern w:val="0"/>
          <w:sz w:val="36"/>
          <w:szCs w:val="36"/>
        </w:rPr>
        <w:t>桂城街道招聘乡村振兴储备干部及社区公共服务中心工作人员职位表</w:t>
      </w:r>
    </w:p>
    <w:tbl>
      <w:tblPr>
        <w:tblStyle w:val="6"/>
        <w:tblW w:w="13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935"/>
        <w:gridCol w:w="983"/>
        <w:gridCol w:w="951"/>
        <w:gridCol w:w="1399"/>
        <w:gridCol w:w="813"/>
        <w:gridCol w:w="1897"/>
        <w:gridCol w:w="277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招聘职位</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职位简介</w:t>
            </w:r>
          </w:p>
        </w:tc>
        <w:tc>
          <w:tcPr>
            <w:tcW w:w="9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kern w:val="0"/>
                <w:szCs w:val="21"/>
              </w:rPr>
            </w:pPr>
            <w:r>
              <w:rPr>
                <w:rFonts w:hint="eastAsia" w:ascii="宋体" w:hAnsi="宋体" w:cs="宋体"/>
                <w:b/>
                <w:kern w:val="0"/>
                <w:szCs w:val="21"/>
              </w:rPr>
              <w:t>职位</w:t>
            </w:r>
          </w:p>
          <w:p>
            <w:pPr>
              <w:widowControl/>
              <w:jc w:val="center"/>
              <w:rPr>
                <w:rFonts w:hint="eastAsia" w:ascii="宋体" w:hAnsi="宋体" w:cs="宋体"/>
                <w:b/>
                <w:kern w:val="0"/>
                <w:szCs w:val="21"/>
              </w:rPr>
            </w:pPr>
            <w:r>
              <w:rPr>
                <w:rFonts w:hint="eastAsia" w:ascii="宋体" w:hAnsi="宋体" w:cs="宋体"/>
                <w:b/>
                <w:kern w:val="0"/>
                <w:szCs w:val="21"/>
              </w:rPr>
              <w:t>代码</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kern w:val="0"/>
                <w:szCs w:val="21"/>
              </w:rPr>
            </w:pPr>
            <w:r>
              <w:rPr>
                <w:rFonts w:hint="eastAsia" w:ascii="宋体" w:hAnsi="宋体" w:cs="宋体"/>
                <w:b/>
                <w:kern w:val="0"/>
                <w:szCs w:val="21"/>
              </w:rPr>
              <w:t>招录</w:t>
            </w:r>
          </w:p>
          <w:p>
            <w:pPr>
              <w:widowControl/>
              <w:jc w:val="center"/>
              <w:rPr>
                <w:rFonts w:hint="eastAsia" w:ascii="宋体" w:hAnsi="宋体" w:cs="宋体"/>
                <w:b/>
                <w:kern w:val="0"/>
                <w:szCs w:val="21"/>
              </w:rPr>
            </w:pPr>
            <w:r>
              <w:rPr>
                <w:rFonts w:hint="eastAsia" w:ascii="宋体" w:hAnsi="宋体" w:cs="宋体"/>
                <w:b/>
                <w:kern w:val="0"/>
                <w:szCs w:val="21"/>
              </w:rPr>
              <w:t>人数</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学历</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专业</w:t>
            </w:r>
          </w:p>
        </w:tc>
        <w:tc>
          <w:tcPr>
            <w:tcW w:w="18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年龄</w:t>
            </w:r>
          </w:p>
        </w:tc>
        <w:tc>
          <w:tcPr>
            <w:tcW w:w="2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其他要求</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kern w:val="0"/>
                <w:szCs w:val="21"/>
              </w:rPr>
            </w:pPr>
            <w:r>
              <w:rPr>
                <w:rFonts w:hint="eastAsia" w:ascii="宋体" w:hAnsi="宋体" w:cs="宋体"/>
                <w:b/>
                <w:kern w:val="0"/>
                <w:szCs w:val="21"/>
              </w:rPr>
              <w:t>薪酬待遇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6" w:hRule="atLeast"/>
          <w:jc w:val="center"/>
        </w:trPr>
        <w:tc>
          <w:tcPr>
            <w:tcW w:w="1494" w:type="dxa"/>
            <w:vAlign w:val="center"/>
          </w:tcPr>
          <w:p>
            <w:pPr>
              <w:jc w:val="center"/>
              <w:rPr>
                <w:rFonts w:hint="eastAsia" w:ascii="宋体" w:hAnsi="宋体" w:cs="宋体"/>
                <w:kern w:val="0"/>
                <w:szCs w:val="21"/>
              </w:rPr>
            </w:pPr>
            <w:r>
              <w:rPr>
                <w:rFonts w:hint="eastAsia" w:ascii="宋体" w:hAnsi="宋体" w:cs="宋体"/>
                <w:kern w:val="0"/>
                <w:szCs w:val="21"/>
              </w:rPr>
              <w:t>乡村振兴</w:t>
            </w:r>
          </w:p>
          <w:p>
            <w:pPr>
              <w:jc w:val="center"/>
              <w:rPr>
                <w:rFonts w:hint="eastAsia" w:ascii="宋体" w:hAnsi="宋体" w:cs="宋体"/>
                <w:kern w:val="0"/>
                <w:szCs w:val="21"/>
              </w:rPr>
            </w:pPr>
            <w:r>
              <w:rPr>
                <w:rFonts w:hint="eastAsia" w:ascii="宋体" w:hAnsi="宋体" w:cs="宋体"/>
                <w:kern w:val="0"/>
                <w:szCs w:val="21"/>
              </w:rPr>
              <w:t>储备干部</w:t>
            </w:r>
          </w:p>
        </w:tc>
        <w:tc>
          <w:tcPr>
            <w:tcW w:w="1935" w:type="dxa"/>
            <w:vAlign w:val="center"/>
          </w:tcPr>
          <w:p>
            <w:pPr>
              <w:rPr>
                <w:rFonts w:hint="eastAsia" w:ascii="宋体" w:hAnsi="宋体" w:cs="宋体"/>
                <w:kern w:val="0"/>
                <w:szCs w:val="21"/>
              </w:rPr>
            </w:pPr>
            <w:r>
              <w:rPr>
                <w:rFonts w:hint="eastAsia" w:ascii="宋体" w:hAnsi="宋体" w:cs="宋体"/>
                <w:kern w:val="0"/>
                <w:szCs w:val="21"/>
              </w:rPr>
              <w:t>服务社区居民，组织居民自治或开展各项活动；协助、配合街道各职能部门完成社区建设、基层治理、乡村振兴各项工作。</w:t>
            </w:r>
          </w:p>
        </w:tc>
        <w:tc>
          <w:tcPr>
            <w:tcW w:w="983" w:type="dxa"/>
            <w:vAlign w:val="center"/>
          </w:tcPr>
          <w:p>
            <w:pPr>
              <w:jc w:val="center"/>
              <w:rPr>
                <w:rFonts w:ascii="宋体" w:hAnsi="宋体" w:cs="宋体"/>
                <w:kern w:val="0"/>
                <w:szCs w:val="21"/>
              </w:rPr>
            </w:pPr>
            <w:r>
              <w:rPr>
                <w:rFonts w:hint="eastAsia" w:ascii="宋体" w:hAnsi="宋体" w:cs="宋体"/>
                <w:kern w:val="0"/>
                <w:szCs w:val="21"/>
              </w:rPr>
              <w:t>SQ01</w:t>
            </w:r>
          </w:p>
        </w:tc>
        <w:tc>
          <w:tcPr>
            <w:tcW w:w="951" w:type="dxa"/>
            <w:vAlign w:val="center"/>
          </w:tcPr>
          <w:p>
            <w:pPr>
              <w:jc w:val="center"/>
              <w:rPr>
                <w:rFonts w:ascii="宋体" w:hAnsi="宋体" w:cs="宋体"/>
                <w:kern w:val="0"/>
                <w:szCs w:val="21"/>
              </w:rPr>
            </w:pPr>
            <w:r>
              <w:rPr>
                <w:rFonts w:hint="eastAsia" w:ascii="宋体" w:hAnsi="宋体" w:cs="宋体"/>
                <w:kern w:val="0"/>
                <w:szCs w:val="21"/>
              </w:rPr>
              <w:t>10</w:t>
            </w:r>
          </w:p>
        </w:tc>
        <w:tc>
          <w:tcPr>
            <w:tcW w:w="1399" w:type="dxa"/>
            <w:vAlign w:val="center"/>
          </w:tcPr>
          <w:p>
            <w:pPr>
              <w:jc w:val="left"/>
              <w:rPr>
                <w:rFonts w:hint="eastAsia" w:ascii="宋体" w:hAnsi="宋体" w:cs="宋体"/>
                <w:kern w:val="0"/>
                <w:szCs w:val="21"/>
              </w:rPr>
            </w:pPr>
            <w:r>
              <w:rPr>
                <w:rFonts w:hint="eastAsia" w:ascii="宋体" w:hAnsi="宋体" w:cs="宋体"/>
                <w:kern w:val="0"/>
                <w:szCs w:val="21"/>
              </w:rPr>
              <w:t>本科及以上学历（须已取得毕业证）</w:t>
            </w:r>
          </w:p>
        </w:tc>
        <w:tc>
          <w:tcPr>
            <w:tcW w:w="813" w:type="dxa"/>
            <w:vAlign w:val="center"/>
          </w:tcPr>
          <w:p>
            <w:pPr>
              <w:jc w:val="center"/>
              <w:rPr>
                <w:rFonts w:hint="eastAsia" w:ascii="宋体" w:hAnsi="宋体" w:cs="宋体"/>
                <w:kern w:val="0"/>
                <w:szCs w:val="21"/>
              </w:rPr>
            </w:pPr>
            <w:r>
              <w:rPr>
                <w:rFonts w:hint="eastAsia" w:ascii="宋体" w:hAnsi="宋体" w:cs="宋体"/>
                <w:kern w:val="0"/>
                <w:szCs w:val="21"/>
              </w:rPr>
              <w:t>不限</w:t>
            </w:r>
          </w:p>
        </w:tc>
        <w:tc>
          <w:tcPr>
            <w:tcW w:w="1897" w:type="dxa"/>
            <w:vAlign w:val="center"/>
          </w:tcPr>
          <w:p>
            <w:pPr>
              <w:jc w:val="left"/>
              <w:rPr>
                <w:rFonts w:hint="eastAsia" w:ascii="宋体" w:hAnsi="宋体" w:cs="宋体"/>
                <w:kern w:val="0"/>
                <w:szCs w:val="21"/>
              </w:rPr>
            </w:pPr>
            <w:r>
              <w:rPr>
                <w:rFonts w:hint="eastAsia" w:ascii="宋体" w:hAnsi="宋体" w:cs="宋体"/>
                <w:kern w:val="0"/>
                <w:szCs w:val="21"/>
              </w:rPr>
              <w:t>18至30周岁</w:t>
            </w:r>
          </w:p>
          <w:p>
            <w:pPr>
              <w:jc w:val="left"/>
              <w:rPr>
                <w:rFonts w:hint="eastAsia" w:ascii="宋体" w:hAnsi="宋体" w:cs="宋体"/>
                <w:kern w:val="0"/>
                <w:szCs w:val="21"/>
              </w:rPr>
            </w:pPr>
            <w:r>
              <w:rPr>
                <w:rFonts w:hint="eastAsia" w:ascii="宋体" w:hAnsi="宋体" w:cs="宋体"/>
                <w:kern w:val="0"/>
                <w:szCs w:val="21"/>
              </w:rPr>
              <w:t>(即1992年5月26日至2004年5月25日期间出生)</w:t>
            </w:r>
          </w:p>
        </w:tc>
        <w:tc>
          <w:tcPr>
            <w:tcW w:w="2776" w:type="dxa"/>
            <w:vAlign w:val="center"/>
          </w:tcPr>
          <w:p>
            <w:pPr>
              <w:jc w:val="left"/>
              <w:rPr>
                <w:rFonts w:hint="eastAsia" w:ascii="宋体" w:hAnsi="宋体" w:cs="宋体"/>
                <w:kern w:val="0"/>
                <w:szCs w:val="21"/>
              </w:rPr>
            </w:pPr>
            <w:r>
              <w:rPr>
                <w:rFonts w:hint="eastAsia" w:ascii="宋体" w:hAnsi="宋体" w:cs="宋体"/>
                <w:kern w:val="0"/>
                <w:szCs w:val="21"/>
              </w:rPr>
              <w:t>1.桂城户籍；</w:t>
            </w:r>
          </w:p>
          <w:p>
            <w:pPr>
              <w:jc w:val="left"/>
              <w:rPr>
                <w:rFonts w:hint="eastAsia" w:ascii="宋体" w:hAnsi="宋体" w:cs="宋体"/>
                <w:kern w:val="0"/>
                <w:szCs w:val="21"/>
              </w:rPr>
            </w:pPr>
            <w:r>
              <w:rPr>
                <w:rFonts w:hint="eastAsia" w:ascii="宋体" w:hAnsi="宋体" w:cs="宋体"/>
                <w:kern w:val="0"/>
                <w:szCs w:val="21"/>
              </w:rPr>
              <w:t>2.需具有桂城街道农村社区集体经济组织成员身份；</w:t>
            </w:r>
          </w:p>
          <w:p>
            <w:pPr>
              <w:jc w:val="left"/>
              <w:rPr>
                <w:rFonts w:hint="eastAsia" w:ascii="宋体" w:hAnsi="宋体" w:cs="宋体"/>
                <w:kern w:val="0"/>
                <w:szCs w:val="21"/>
              </w:rPr>
            </w:pPr>
            <w:r>
              <w:rPr>
                <w:rFonts w:hint="eastAsia" w:ascii="宋体" w:hAnsi="宋体" w:cs="宋体"/>
                <w:kern w:val="0"/>
                <w:szCs w:val="21"/>
              </w:rPr>
              <w:t>3、需安排到社区工作，适合男性。</w:t>
            </w:r>
          </w:p>
        </w:tc>
        <w:tc>
          <w:tcPr>
            <w:tcW w:w="1688" w:type="dxa"/>
            <w:vMerge w:val="restart"/>
            <w:vAlign w:val="center"/>
          </w:tcPr>
          <w:p>
            <w:pPr>
              <w:rPr>
                <w:rFonts w:hint="eastAsia" w:ascii="宋体" w:hAnsi="宋体" w:cs="宋体"/>
                <w:kern w:val="0"/>
                <w:szCs w:val="21"/>
              </w:rPr>
            </w:pPr>
            <w:r>
              <w:rPr>
                <w:rFonts w:hint="eastAsia" w:ascii="宋体" w:hAnsi="宋体" w:cs="宋体"/>
                <w:kern w:val="0"/>
                <w:szCs w:val="21"/>
              </w:rPr>
              <w:t>本科约6.5万</w:t>
            </w:r>
            <w:r>
              <w:rPr>
                <w:rFonts w:hint="eastAsia" w:ascii="宋体" w:hAnsi="宋体" w:cs="宋体"/>
                <w:kern w:val="0"/>
                <w:szCs w:val="21"/>
              </w:rPr>
              <w:br w:type="textWrapping"/>
            </w:r>
            <w:r>
              <w:rPr>
                <w:rFonts w:hint="eastAsia" w:ascii="宋体" w:hAnsi="宋体" w:cs="宋体"/>
                <w:kern w:val="0"/>
                <w:szCs w:val="21"/>
              </w:rPr>
              <w:t>大专约6.1万</w:t>
            </w:r>
          </w:p>
          <w:p>
            <w:pPr>
              <w:rPr>
                <w:rFonts w:hint="eastAsia" w:ascii="宋体" w:hAnsi="宋体" w:cs="宋体"/>
                <w:kern w:val="0"/>
                <w:szCs w:val="21"/>
              </w:rPr>
            </w:pPr>
            <w:r>
              <w:rPr>
                <w:rFonts w:hint="eastAsia" w:ascii="宋体" w:hAnsi="宋体" w:cs="宋体"/>
                <w:kern w:val="0"/>
                <w:szCs w:val="21"/>
              </w:rPr>
              <w:t>按《桂城街道社区公共服务中心工作人员管理办法及薪酬待遇方案》有关规定管理并晋升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6" w:hRule="atLeast"/>
          <w:jc w:val="center"/>
        </w:trPr>
        <w:tc>
          <w:tcPr>
            <w:tcW w:w="1494" w:type="dxa"/>
            <w:vAlign w:val="center"/>
          </w:tcPr>
          <w:p>
            <w:pPr>
              <w:jc w:val="center"/>
              <w:rPr>
                <w:rFonts w:hint="eastAsia" w:ascii="宋体" w:hAnsi="宋体" w:cs="宋体"/>
                <w:kern w:val="0"/>
                <w:szCs w:val="21"/>
              </w:rPr>
            </w:pPr>
            <w:r>
              <w:rPr>
                <w:rFonts w:hint="eastAsia" w:ascii="宋体" w:hAnsi="宋体" w:cs="宋体"/>
                <w:kern w:val="0"/>
                <w:szCs w:val="21"/>
              </w:rPr>
              <w:t>社区公共服务中心工作人员</w:t>
            </w:r>
          </w:p>
        </w:tc>
        <w:tc>
          <w:tcPr>
            <w:tcW w:w="1935" w:type="dxa"/>
            <w:vAlign w:val="center"/>
          </w:tcPr>
          <w:p>
            <w:pPr>
              <w:rPr>
                <w:rFonts w:hint="eastAsia" w:ascii="宋体" w:hAnsi="宋体" w:cs="宋体"/>
                <w:kern w:val="0"/>
                <w:szCs w:val="21"/>
              </w:rPr>
            </w:pPr>
            <w:r>
              <w:rPr>
                <w:rFonts w:hint="eastAsia" w:ascii="宋体" w:hAnsi="宋体" w:cs="宋体"/>
                <w:kern w:val="0"/>
                <w:szCs w:val="21"/>
              </w:rPr>
              <w:t>服务社区居民，组织居民自治或开展各项活动；协助、配合街道各职能部门完成计生、卫生、治安、流管、民政、消防及行政服务等工作。</w:t>
            </w:r>
          </w:p>
        </w:tc>
        <w:tc>
          <w:tcPr>
            <w:tcW w:w="983" w:type="dxa"/>
            <w:vAlign w:val="center"/>
          </w:tcPr>
          <w:p>
            <w:pPr>
              <w:jc w:val="center"/>
              <w:rPr>
                <w:rFonts w:hint="eastAsia" w:ascii="宋体" w:hAnsi="宋体" w:cs="宋体"/>
                <w:kern w:val="0"/>
                <w:szCs w:val="21"/>
              </w:rPr>
            </w:pPr>
            <w:r>
              <w:rPr>
                <w:rFonts w:hint="eastAsia" w:ascii="宋体" w:hAnsi="宋体" w:cs="宋体"/>
                <w:kern w:val="0"/>
                <w:szCs w:val="21"/>
              </w:rPr>
              <w:t>SQ02</w:t>
            </w:r>
          </w:p>
        </w:tc>
        <w:tc>
          <w:tcPr>
            <w:tcW w:w="951" w:type="dxa"/>
            <w:vAlign w:val="center"/>
          </w:tcPr>
          <w:p>
            <w:pPr>
              <w:jc w:val="center"/>
              <w:rPr>
                <w:rFonts w:hint="eastAsia" w:ascii="宋体" w:hAnsi="宋体" w:cs="宋体"/>
                <w:kern w:val="0"/>
                <w:szCs w:val="21"/>
              </w:rPr>
            </w:pPr>
            <w:r>
              <w:rPr>
                <w:rFonts w:hint="eastAsia" w:ascii="宋体" w:hAnsi="宋体" w:cs="宋体"/>
                <w:kern w:val="0"/>
                <w:szCs w:val="21"/>
              </w:rPr>
              <w:t>26</w:t>
            </w:r>
          </w:p>
        </w:tc>
        <w:tc>
          <w:tcPr>
            <w:tcW w:w="1399" w:type="dxa"/>
            <w:vAlign w:val="center"/>
          </w:tcPr>
          <w:p>
            <w:pPr>
              <w:widowControl/>
              <w:jc w:val="left"/>
              <w:rPr>
                <w:rFonts w:hint="eastAsia" w:ascii="宋体" w:hAnsi="宋体" w:cs="宋体"/>
                <w:kern w:val="0"/>
                <w:szCs w:val="21"/>
              </w:rPr>
            </w:pPr>
            <w:r>
              <w:rPr>
                <w:rFonts w:hint="eastAsia" w:ascii="宋体" w:hAnsi="宋体" w:cs="宋体"/>
                <w:kern w:val="0"/>
                <w:szCs w:val="21"/>
              </w:rPr>
              <w:t>大专或以上</w:t>
            </w:r>
          </w:p>
          <w:p>
            <w:pPr>
              <w:widowControl/>
              <w:jc w:val="left"/>
              <w:rPr>
                <w:rFonts w:hint="eastAsia" w:ascii="宋体" w:hAnsi="宋体" w:cs="宋体"/>
                <w:kern w:val="0"/>
                <w:szCs w:val="21"/>
              </w:rPr>
            </w:pPr>
            <w:r>
              <w:rPr>
                <w:rFonts w:hint="eastAsia" w:ascii="宋体" w:hAnsi="宋体" w:cs="宋体"/>
                <w:kern w:val="0"/>
                <w:szCs w:val="21"/>
              </w:rPr>
              <w:t>（须已取得毕业证）</w:t>
            </w:r>
          </w:p>
        </w:tc>
        <w:tc>
          <w:tcPr>
            <w:tcW w:w="813" w:type="dxa"/>
            <w:vAlign w:val="center"/>
          </w:tcPr>
          <w:p>
            <w:pPr>
              <w:widowControl/>
              <w:jc w:val="center"/>
              <w:rPr>
                <w:rFonts w:hint="eastAsia" w:ascii="宋体" w:hAnsi="宋体" w:cs="宋体"/>
                <w:kern w:val="0"/>
                <w:szCs w:val="21"/>
              </w:rPr>
            </w:pPr>
            <w:r>
              <w:rPr>
                <w:rFonts w:hint="eastAsia" w:ascii="宋体" w:hAnsi="宋体" w:cs="宋体"/>
                <w:kern w:val="0"/>
                <w:szCs w:val="21"/>
              </w:rPr>
              <w:t>不限</w:t>
            </w:r>
          </w:p>
        </w:tc>
        <w:tc>
          <w:tcPr>
            <w:tcW w:w="1897" w:type="dxa"/>
            <w:vAlign w:val="center"/>
          </w:tcPr>
          <w:p>
            <w:pPr>
              <w:jc w:val="left"/>
              <w:rPr>
                <w:rFonts w:hint="eastAsia" w:ascii="宋体" w:hAnsi="宋体" w:cs="宋体"/>
                <w:kern w:val="0"/>
                <w:szCs w:val="21"/>
              </w:rPr>
            </w:pPr>
            <w:r>
              <w:rPr>
                <w:rFonts w:hint="eastAsia" w:ascii="宋体" w:hAnsi="宋体" w:cs="宋体"/>
                <w:kern w:val="0"/>
                <w:szCs w:val="21"/>
              </w:rPr>
              <w:t>18至35周岁</w:t>
            </w:r>
          </w:p>
          <w:p>
            <w:pPr>
              <w:jc w:val="left"/>
              <w:rPr>
                <w:rFonts w:hint="eastAsia" w:ascii="宋体" w:hAnsi="宋体" w:cs="宋体"/>
                <w:kern w:val="0"/>
                <w:szCs w:val="21"/>
              </w:rPr>
            </w:pPr>
            <w:r>
              <w:rPr>
                <w:rFonts w:hint="eastAsia" w:ascii="宋体" w:hAnsi="宋体" w:cs="宋体"/>
                <w:kern w:val="0"/>
                <w:szCs w:val="21"/>
              </w:rPr>
              <w:t>(即1987年5月26日至2004年5月25日期间出生)</w:t>
            </w:r>
          </w:p>
        </w:tc>
        <w:tc>
          <w:tcPr>
            <w:tcW w:w="2776" w:type="dxa"/>
            <w:vAlign w:val="center"/>
          </w:tcPr>
          <w:p>
            <w:pPr>
              <w:widowControl/>
              <w:jc w:val="left"/>
              <w:rPr>
                <w:rFonts w:hint="eastAsia" w:ascii="宋体" w:hAnsi="宋体" w:cs="宋体"/>
                <w:kern w:val="0"/>
                <w:szCs w:val="21"/>
              </w:rPr>
            </w:pPr>
            <w:r>
              <w:rPr>
                <w:rFonts w:hint="eastAsia" w:ascii="宋体" w:hAnsi="宋体" w:cs="宋体"/>
                <w:kern w:val="0"/>
                <w:szCs w:val="21"/>
              </w:rPr>
              <w:t>1.桂城户籍；</w:t>
            </w:r>
          </w:p>
          <w:p>
            <w:pPr>
              <w:widowControl/>
              <w:jc w:val="left"/>
              <w:rPr>
                <w:rFonts w:hint="eastAsia" w:ascii="宋体" w:hAnsi="宋体" w:cs="宋体"/>
                <w:kern w:val="0"/>
                <w:szCs w:val="21"/>
              </w:rPr>
            </w:pPr>
            <w:r>
              <w:rPr>
                <w:rFonts w:hint="eastAsia" w:ascii="宋体" w:hAnsi="宋体" w:cs="宋体"/>
                <w:kern w:val="0"/>
                <w:szCs w:val="21"/>
              </w:rPr>
              <w:t>2.需到社区工作，适合男性</w:t>
            </w:r>
          </w:p>
        </w:tc>
        <w:tc>
          <w:tcPr>
            <w:tcW w:w="1688" w:type="dxa"/>
            <w:vMerge w:val="continue"/>
            <w:vAlign w:val="center"/>
          </w:tcPr>
          <w:p>
            <w:pPr>
              <w:rPr>
                <w:rFonts w:hint="eastAsia" w:ascii="宋体" w:hAnsi="宋体" w:cs="宋体"/>
                <w:kern w:val="0"/>
                <w:szCs w:val="21"/>
              </w:rPr>
            </w:pPr>
          </w:p>
        </w:tc>
      </w:tr>
    </w:tbl>
    <w:p>
      <w:pPr>
        <w:widowControl/>
        <w:snapToGrid w:val="0"/>
        <w:ind w:firstLine="422" w:firstLineChars="200"/>
        <w:jc w:val="left"/>
        <w:rPr>
          <w:rFonts w:ascii="宋体" w:hAnsi="宋体" w:cs="宋体"/>
          <w:b/>
          <w:bCs/>
          <w:kern w:val="0"/>
          <w:szCs w:val="21"/>
        </w:rPr>
      </w:pPr>
      <w:r>
        <w:rPr>
          <w:rFonts w:ascii="宋体" w:hAnsi="宋体" w:cs="宋体"/>
          <w:b/>
          <w:bCs/>
          <w:kern w:val="0"/>
          <w:szCs w:val="21"/>
        </w:rPr>
        <w:t>说明：</w:t>
      </w:r>
    </w:p>
    <w:p>
      <w:pPr>
        <w:widowControl/>
        <w:snapToGrid w:val="0"/>
        <w:ind w:firstLine="420" w:firstLineChars="200"/>
        <w:jc w:val="left"/>
        <w:rPr>
          <w:rFonts w:hint="eastAsia" w:ascii="宋体" w:hAnsi="宋体" w:cs="宋体"/>
          <w:bCs/>
          <w:kern w:val="0"/>
          <w:szCs w:val="21"/>
        </w:rPr>
      </w:pPr>
      <w:r>
        <w:rPr>
          <w:rFonts w:hint="eastAsia" w:ascii="宋体" w:hAnsi="宋体" w:cs="宋体"/>
          <w:bCs/>
          <w:kern w:val="0"/>
          <w:szCs w:val="21"/>
        </w:rPr>
        <w:t>1、招录</w:t>
      </w:r>
      <w:r>
        <w:rPr>
          <w:rFonts w:ascii="宋体" w:hAnsi="宋体" w:cs="宋体"/>
          <w:bCs/>
          <w:kern w:val="0"/>
          <w:szCs w:val="21"/>
        </w:rPr>
        <w:t>人数仅为计划</w:t>
      </w:r>
      <w:r>
        <w:rPr>
          <w:rFonts w:hint="eastAsia" w:ascii="宋体" w:hAnsi="宋体" w:cs="宋体"/>
          <w:bCs/>
          <w:kern w:val="0"/>
          <w:szCs w:val="21"/>
        </w:rPr>
        <w:t>招录</w:t>
      </w:r>
      <w:r>
        <w:rPr>
          <w:rFonts w:ascii="宋体" w:hAnsi="宋体" w:cs="宋体"/>
          <w:bCs/>
          <w:kern w:val="0"/>
          <w:szCs w:val="21"/>
        </w:rPr>
        <w:t>人数，我单位将根据应聘人员的综合成绩确定最终录取人数</w:t>
      </w:r>
      <w:r>
        <w:rPr>
          <w:rFonts w:hint="eastAsia" w:ascii="宋体" w:hAnsi="宋体" w:cs="宋体"/>
          <w:bCs/>
          <w:kern w:val="0"/>
          <w:szCs w:val="21"/>
        </w:rPr>
        <w:t>；</w:t>
      </w:r>
    </w:p>
    <w:p>
      <w:pPr>
        <w:ind w:firstLine="420" w:firstLineChars="200"/>
        <w:rPr>
          <w:rFonts w:hint="eastAsia" w:ascii="宋体" w:hAnsi="宋体" w:cs="宋体"/>
          <w:bCs/>
          <w:kern w:val="0"/>
          <w:szCs w:val="21"/>
        </w:rPr>
      </w:pPr>
      <w:r>
        <w:rPr>
          <w:rFonts w:hint="eastAsia" w:ascii="宋体" w:hAnsi="宋体" w:cs="宋体"/>
          <w:bCs/>
          <w:kern w:val="0"/>
          <w:szCs w:val="21"/>
        </w:rPr>
        <w:t>2、报考“</w:t>
      </w:r>
      <w:r>
        <w:rPr>
          <w:rFonts w:hint="eastAsia" w:ascii="宋体" w:hAnsi="宋体" w:cs="宋体"/>
          <w:kern w:val="0"/>
          <w:szCs w:val="21"/>
        </w:rPr>
        <w:t>乡村振兴储备干部</w:t>
      </w:r>
      <w:r>
        <w:rPr>
          <w:rFonts w:hint="eastAsia" w:ascii="宋体" w:hAnsi="宋体" w:cs="宋体"/>
          <w:bCs/>
          <w:kern w:val="0"/>
          <w:szCs w:val="21"/>
        </w:rPr>
        <w:t>”职位的人员若为中共党员（含预备党员）、退役军人或桂城街道农村社区集体经济组织股东代表身份的，报考年龄可放宽到35周岁(即1987年5月26日至2004年5月25日期间出生)，学历可放宽到大专（须已取得毕业证）</w:t>
      </w:r>
    </w:p>
    <w:p>
      <w:pPr>
        <w:widowControl/>
        <w:snapToGrid w:val="0"/>
        <w:ind w:firstLine="420" w:firstLineChars="200"/>
        <w:jc w:val="left"/>
        <w:rPr>
          <w:rFonts w:hint="eastAsia" w:ascii="宋体" w:hAnsi="宋体" w:cs="宋体"/>
          <w:bCs/>
          <w:kern w:val="0"/>
          <w:szCs w:val="21"/>
        </w:rPr>
      </w:pPr>
      <w:r>
        <w:rPr>
          <w:rFonts w:hint="eastAsia" w:ascii="宋体" w:hAnsi="宋体" w:cs="宋体"/>
          <w:bCs/>
          <w:kern w:val="0"/>
          <w:szCs w:val="21"/>
        </w:rPr>
        <w:t>3、须凭公告中要求提供的报名所需材料进行报名，无相关资料的不接受报名。</w:t>
      </w:r>
    </w:p>
    <w:p>
      <w:pPr>
        <w:rPr>
          <w:rFonts w:hint="eastAsia"/>
          <w:szCs w:val="21"/>
        </w:rPr>
        <w:sectPr>
          <w:pgSz w:w="16838" w:h="11906" w:orient="landscape"/>
          <w:pgMar w:top="1800" w:right="1440" w:bottom="1800" w:left="1440" w:header="851" w:footer="992" w:gutter="0"/>
          <w:pgNumType w:fmt="numberInDash"/>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778FB"/>
    <w:rsid w:val="422778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UserStyle_0"/>
    <w:qFormat/>
    <w:uiPriority w:val="0"/>
    <w:pPr>
      <w:textAlignment w:val="baseline"/>
    </w:pPr>
    <w:rPr>
      <w:rFonts w:ascii="方正仿宋简体" w:hAnsi="方正仿宋简体" w:eastAsia="方正仿宋简体" w:cs="宋体"/>
      <w:color w:val="000000"/>
      <w:sz w:val="24"/>
      <w:szCs w:val="22"/>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桂城街道办事处</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2022-05-25T02:12:00Z</dcterms:created>
  <dc:creator>桂城街道管理员</dc:creator>
  <cp:lastModifiedBy>桂城街道管理员</cp:lastModifiedBy>
  <dcterms:modified xsi:type="dcterms:W3CDTF">2022-05-25T02:13:35Z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