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lang w:val="en-US" w:eastAsia="zh-CN"/>
        </w:rPr>
        <w:t>阳江职业技术学院2022年上半年公开招聘合同制教师公告</w:t>
      </w:r>
    </w:p>
    <w:p>
      <w:pPr>
        <w:rPr>
          <w:rFonts w:hint="eastAsia" w:ascii="仿宋" w:hAnsi="仿宋" w:eastAsia="仿宋" w:cs="仿宋"/>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阳江职业技术学院是阳江市人民政府举办的综合性普通高等学校，其前身是1916年创建的阳江师范学校。</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5212080" cy="3443605"/>
            <wp:effectExtent l="0" t="0" r="7620" b="4445"/>
            <wp:docPr id="1" name="图片 1" descr="7b11893c1835e11b8eca13f58edc7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b11893c1835e11b8eca13f58edc7d6"/>
                    <pic:cNvPicPr>
                      <a:picLocks noChangeAspect="1"/>
                    </pic:cNvPicPr>
                  </pic:nvPicPr>
                  <pic:blipFill>
                    <a:blip r:embed="rId5"/>
                    <a:stretch>
                      <a:fillRect/>
                    </a:stretch>
                  </pic:blipFill>
                  <pic:spPr>
                    <a:xfrm>
                      <a:off x="0" y="0"/>
                      <a:ext cx="5212080" cy="3443605"/>
                    </a:xfrm>
                    <a:prstGeom prst="rect">
                      <a:avLst/>
                    </a:prstGeom>
                  </pic:spPr>
                </pic:pic>
              </a:graphicData>
            </a:graphic>
          </wp:inline>
        </w:drawing>
      </w:r>
      <w:r>
        <w:rPr>
          <w:rFonts w:hint="eastAsia" w:ascii="仿宋_GB2312" w:hAnsi="仿宋_GB2312" w:eastAsia="仿宋_GB2312" w:cs="仿宋_GB2312"/>
          <w:sz w:val="32"/>
          <w:szCs w:val="32"/>
          <w:lang w:val="en-US" w:eastAsia="zh-CN"/>
        </w:rPr>
        <w:t xml:space="preserve"> </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坐落于阳江市中心髻山脚下、鸳鸯湖旁，距市政府1公里，距江湛铁路阳江站3公里，距海陵岛国家5A级旅游景区30多公里。传承百年师范教育的优良传统，阳江职院坚持面向市场、服务发展、促进就业的办学方向，深化产教融合、校企合作，建设以工为主，农、管、文、艺、教协调发展，海洋特色鲜明、智能制造见长的高水平职业院校，培养人民满意、社会需要、具备持续竞争力的高素质技术技能人才。学校现有机电系、信息工程系、食品与环境工程系、中文系、外语系、财经系、艺术与设计系、旅游管理系、数学系、体育系、思想政治理论课教学部和继续教育部等10系2部，开设专业41个，全日制在校生12900多人，拥有省级高水平专业群4个、省级重点专业2个、省级品牌专业2个、省现代学徒制试点专业8个。</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现因工作需要，面向社会</w:t>
      </w:r>
      <w:r>
        <w:rPr>
          <w:rFonts w:hint="eastAsia" w:ascii="仿宋_GB2312" w:hAnsi="仿宋_GB2312" w:eastAsia="仿宋_GB2312" w:cs="仿宋_GB2312"/>
          <w:sz w:val="32"/>
          <w:szCs w:val="32"/>
          <w:lang w:val="en-US" w:eastAsia="zh-CN"/>
        </w:rPr>
        <w:t>公开招聘合同制教师5</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5248275" cy="3613785"/>
            <wp:effectExtent l="0" t="0" r="9525" b="5715"/>
            <wp:docPr id="2" name="图片 2" descr="f42b4f37d777c9134255db5c7f8d7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42b4f37d777c9134255db5c7f8d7d6"/>
                    <pic:cNvPicPr>
                      <a:picLocks noChangeAspect="1"/>
                    </pic:cNvPicPr>
                  </pic:nvPicPr>
                  <pic:blipFill>
                    <a:blip r:embed="rId6"/>
                    <a:stretch>
                      <a:fillRect/>
                    </a:stretch>
                  </pic:blipFill>
                  <pic:spPr>
                    <a:xfrm>
                      <a:off x="0" y="0"/>
                      <a:ext cx="5248275" cy="3613785"/>
                    </a:xfrm>
                    <a:prstGeom prst="rect">
                      <a:avLst/>
                    </a:prstGeom>
                  </pic:spPr>
                </pic:pic>
              </a:graphicData>
            </a:graphic>
          </wp:inline>
        </w:drawing>
      </w:r>
    </w:p>
    <w:p>
      <w:pPr>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一、招聘岗位：</w:t>
      </w:r>
      <w:r>
        <w:rPr>
          <w:rFonts w:hint="eastAsia" w:ascii="仿宋_GB2312" w:hAnsi="仿宋_GB2312" w:eastAsia="仿宋_GB2312" w:cs="仿宋_GB2312"/>
          <w:sz w:val="32"/>
          <w:szCs w:val="32"/>
          <w:lang w:val="en-US" w:eastAsia="zh-CN"/>
        </w:rPr>
        <w:t>专任教师</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具体要求详见附件1。每位报名人员限报考一个岗位。</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二、招聘条件</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(一)报考人员应当具备以下基本条件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1.具有中华人民共和国国籍；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2.遵守中华人民共和国宪法和法律法规；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3.拥护中国共产党的基本路线、方针、政策，遵纪守法，爱岗敬业，具有良好的职业道德，具有优良的思想政治素质，身心健康，无不良记录；</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4.具有与招聘岗位要求相适应的学历、专业、技能等资格条件。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5.国（境）外毕业生应就读经教育部学历学位认证的高校；具有适应岗位要求的身体及年龄条件；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6.其他要求见附件1 。</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(二)下列人员不得报考：</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1.因涉嫌犯罪，司法程序尚未终结的；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2.被依法列为失信联合惩戒对象的；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3.近两年内，在机关、事业单位招录（聘）考试、体检或考察中存在违纪行为的；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4.聘用后即构成回避关系的；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5.法律法规规定不宜聘用的其他情形。</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三、招聘流程</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（一）报名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1.报名时间：2022年6月28日起至2022年7月8日止。</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2.报名方式：本次招聘采用电子邮件的方式报名，报名邮箱为：yj2233803@126.com  。</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报名要求：应聘人员将报名材料打包发送至报名邮箱（邮件标题为“应聘岗位代码，应聘岗位名称，毕业学校，专业，姓名”）。报名材料包括：① 报名表Word版及手写签名后扫描的PDF版（见附件2）；②个人简历；③学历学位证书和职称技能证书扫描件（从大学（大专）起各个学习阶段的证书均需提供）；④身份证扫描件；⑤个人近期证件电子照（一寸彩照）；⑥个人业绩材料（须原件扫描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⑦工作经历证明（含对应的社保证明）；</w:t>
      </w:r>
      <w:r>
        <w:rPr>
          <w:rFonts w:hint="eastAsia" w:ascii="仿宋_GB2312" w:hAnsi="仿宋_GB2312" w:eastAsia="仿宋_GB2312" w:cs="仿宋_GB2312"/>
          <w:sz w:val="32"/>
          <w:szCs w:val="32"/>
          <w:lang w:val="en-US" w:eastAsia="zh-CN"/>
        </w:rPr>
        <w:t>⑧无犯罪记录证明（须原件扫描件，可在面试后由学校出具说明后在规定期限内提供）。</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（二）资格初审</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根据报名表以及应聘者学历背景、工作经历、与岗位的匹配度等作初步审查，审查通过人员可进入面试环节，进入面试人员名单公告将在阳江职业技术学院招聘网页发布。</w:t>
      </w:r>
    </w:p>
    <w:p>
      <w:pPr>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（三）综合面试</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面试重点考查应聘者个人素质、专业理论、逻辑思维、语言表达、授课能力、人际沟通、应急反应等工作能力。面试通过试讲、技能操作、答辩等方式进行，每人试讲时间不得少于15分钟，面试总时间不得少于30分钟</w:t>
      </w:r>
      <w:bookmarkStart w:id="0" w:name="_GoBack"/>
      <w:bookmarkEnd w:id="0"/>
      <w:r>
        <w:rPr>
          <w:rFonts w:hint="eastAsia" w:ascii="仿宋_GB2312" w:hAnsi="仿宋_GB2312" w:eastAsia="仿宋_GB2312" w:cs="仿宋_GB2312"/>
          <w:sz w:val="32"/>
          <w:szCs w:val="32"/>
          <w:lang w:val="en-US" w:eastAsia="zh-CN"/>
        </w:rPr>
        <w:t>。面试成绩以百分计，成绩满分为100分，80分（含）以上为合格，成绩未达合格者不予聘用。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面试成绩将在面试结束后3个工作日内在阳江职业技术学院人事招聘网公布。</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（四）体检及考察</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按各岗位面试成绩由高到低1：1的比例确定人选，按相关规定组织体检和考察；考察时需填报《阳江职业技术学院新入职教职工政审表》（附件3）。</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（五）公示和聘用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考人员经面试、体检、考察后确定拟聘用推荐人选，报院长办公会议审定，确定拟聘用人选。名单在阳江职业技术学院人事招聘网公示，公示时间为5个工作日。经公示无异议的，于公示结束后2个月内报到，按照规定办理相关手续，逾期未报到者按自动放弃岗位处理。</w:t>
      </w:r>
    </w:p>
    <w:p>
      <w:p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（六）关于递补的说明</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如因体检不合格、考察不合格、公示结果影响、未在规定的报到时间内报到、个人放弃聘用而导致招聘岗位空缺，学校可根据实际情况从总成绩由高分到低分按等额递补原则进行聘用。</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四、薪酬待遇</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获录人员以校内合同制形式聘用，非事业编制人员，实行人事代理（档案挂靠在阳江市人才市场），薪酬待遇按学校有关规定执行。 </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五、疫情防控要求</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公开招聘是在新冠肺炎疫情防控常态化下开展的，报考者应当按照有关防控要求，做好面试工作。因疫情影响导致本次招聘工作时间调整的，我校将综合考虑各种因素作出合理安排，并及时在学校门户网站发布公告。</w:t>
      </w:r>
    </w:p>
    <w:p>
      <w:pPr>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 xml:space="preserve"> 正常参加</w:t>
      </w:r>
      <w:r>
        <w:rPr>
          <w:rFonts w:hint="eastAsia" w:ascii="仿宋_GB2312" w:hAnsi="仿宋_GB2312" w:eastAsia="仿宋_GB2312" w:cs="仿宋_GB2312"/>
          <w:sz w:val="32"/>
          <w:szCs w:val="32"/>
          <w:lang w:eastAsia="zh-CN"/>
        </w:rPr>
        <w:t>面</w:t>
      </w:r>
      <w:r>
        <w:rPr>
          <w:rFonts w:hint="eastAsia" w:ascii="仿宋_GB2312" w:hAnsi="仿宋_GB2312" w:eastAsia="仿宋_GB2312" w:cs="仿宋_GB2312"/>
          <w:sz w:val="32"/>
          <w:szCs w:val="32"/>
        </w:rPr>
        <w:t>试：粤康码为绿码，有考前（以</w:t>
      </w:r>
      <w:r>
        <w:rPr>
          <w:rFonts w:hint="eastAsia" w:ascii="仿宋_GB2312" w:hAnsi="仿宋_GB2312" w:eastAsia="仿宋_GB2312" w:cs="仿宋_GB2312"/>
          <w:sz w:val="32"/>
          <w:szCs w:val="32"/>
          <w:lang w:eastAsia="zh-CN"/>
        </w:rPr>
        <w:t>面</w:t>
      </w:r>
      <w:r>
        <w:rPr>
          <w:rFonts w:hint="eastAsia" w:ascii="仿宋_GB2312" w:hAnsi="仿宋_GB2312" w:eastAsia="仿宋_GB2312" w:cs="仿宋_GB2312"/>
          <w:sz w:val="32"/>
          <w:szCs w:val="32"/>
          <w:lang w:val="en-US" w:eastAsia="zh-CN"/>
        </w:rPr>
        <w:t>试</w:t>
      </w:r>
      <w:r>
        <w:rPr>
          <w:rFonts w:hint="eastAsia" w:ascii="仿宋_GB2312" w:hAnsi="仿宋_GB2312" w:eastAsia="仿宋_GB2312" w:cs="仿宋_GB2312"/>
          <w:sz w:val="32"/>
          <w:szCs w:val="32"/>
        </w:rPr>
        <w:t>时间为准，下同）48 小时内核酸检测阴性证明（电子、纸质同等效力，下同），现场测量体温正常（体温&lt;37.3℃），且不存在下述不得参加考试情况的考生。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不得参加考试：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正处于隔离治疗期的确诊病例、无症状感染者，隔离期未满的密切接触者、密切接触者的密切接触者（以下简称次密切接触者），以及其他正处于集中隔离、居家隔离、居家健康监测的考生；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考前 14 天内，中高风险地区（或发生本地疫情地区）所在县（县级市、区、旗，直辖市、副省级城市为街道和乡镇，未设区的地级市为街道和乡镇，下同）或当地政府宣布全域封闭管理地区旅居史的考生；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粤康码为红码或黄码的考生；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不能提供考前 48 小时内核酸检测阴性证明的考生；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现场测量体温不正常（体温≥37.3℃)，在临时观察区适当休息后使用水银体温计再次测量体温仍然不正常的考生；</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其他不符合正常参加考试情况的考生。</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六、联系方式</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联系人：黎老师  联系电话：0662-2233803  </w:t>
      </w:r>
    </w:p>
    <w:p>
      <w:pPr>
        <w:ind w:firstLine="1920" w:firstLineChars="6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李老师  联系电话：17303090351</w:t>
      </w:r>
    </w:p>
    <w:p>
      <w:pPr>
        <w:ind w:left="2238" w:leftChars="304" w:hanging="1600" w:hangingChars="500"/>
        <w:jc w:val="left"/>
        <w:rPr>
          <w:rFonts w:hint="eastAsia" w:ascii="仿宋_GB2312" w:hAnsi="仿宋_GB2312" w:eastAsia="仿宋_GB2312" w:cs="仿宋_GB2312"/>
          <w:sz w:val="32"/>
          <w:szCs w:val="32"/>
          <w:lang w:val="en-US" w:eastAsia="zh-CN"/>
        </w:rPr>
      </w:pPr>
    </w:p>
    <w:p>
      <w:pPr>
        <w:ind w:left="2238" w:leftChars="304" w:hanging="1600" w:hanging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附件：1.阳江职业技术学院招聘合同制教师岗位需求表</w:t>
      </w:r>
    </w:p>
    <w:p>
      <w:pPr>
        <w:ind w:left="1916" w:leftChars="760" w:hanging="320" w:hanging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2.阳江职业技术学院合同制教师招聘报名表</w:t>
      </w:r>
    </w:p>
    <w:p>
      <w:pPr>
        <w:ind w:firstLine="1600" w:firstLineChars="5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3.阳江职业技术学院新入职教职工政审表</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阳江职业技术学院</w:t>
      </w:r>
    </w:p>
    <w:p>
      <w:pPr>
        <w:ind w:firstLine="5120" w:firstLineChars="1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2022年6月28日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BDAE5B-6741-434E-BDDF-12C222BA6A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43228E97-C4D3-4214-B9C1-13144A8AFE97}"/>
  </w:font>
  <w:font w:name="仿宋">
    <w:panose1 w:val="02010609060101010101"/>
    <w:charset w:val="86"/>
    <w:family w:val="auto"/>
    <w:pitch w:val="default"/>
    <w:sig w:usb0="800002BF" w:usb1="38CF7CFA" w:usb2="00000016" w:usb3="00000000" w:csb0="00040001" w:csb1="00000000"/>
    <w:embedRegular r:id="rId3" w:fontKey="{27213002-6016-4FC0-9F14-FF599612ACEF}"/>
  </w:font>
  <w:font w:name="仿宋_GB2312">
    <w:panose1 w:val="02010609030101010101"/>
    <w:charset w:val="86"/>
    <w:family w:val="auto"/>
    <w:pitch w:val="default"/>
    <w:sig w:usb0="00000001" w:usb1="080E0000" w:usb2="00000000" w:usb3="00000000" w:csb0="00040000" w:csb1="00000000"/>
    <w:embedRegular r:id="rId4" w:fontKey="{9A7D9DE7-4F12-49F0-9979-E316166CD88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1MmViZDhjMDVmYWNiZTdmMjUwODVkODgyOTZkNmMifQ=="/>
  </w:docVars>
  <w:rsids>
    <w:rsidRoot w:val="6FA814C9"/>
    <w:rsid w:val="09B811EC"/>
    <w:rsid w:val="0D7254FE"/>
    <w:rsid w:val="116A4A9F"/>
    <w:rsid w:val="130538AF"/>
    <w:rsid w:val="172B7D6A"/>
    <w:rsid w:val="1CC560B8"/>
    <w:rsid w:val="22C955EA"/>
    <w:rsid w:val="35792446"/>
    <w:rsid w:val="3DDC78E8"/>
    <w:rsid w:val="477F40EE"/>
    <w:rsid w:val="4B915D3B"/>
    <w:rsid w:val="4F7C4BF9"/>
    <w:rsid w:val="5B8735EE"/>
    <w:rsid w:val="6FA814C9"/>
    <w:rsid w:val="71DD7E0A"/>
    <w:rsid w:val="7E3F7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2022-05-20T00:46:00Z</dcterms:created>
  <dc:creator>取</dc:creator>
  <cp:lastModifiedBy>劲</cp:lastModifiedBy>
  <dcterms:modified xsi:type="dcterms:W3CDTF">2022-06-29T01:59:08Z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AA9F46120EB04545BBBA6AA7C3AEDA81</vt:lpwstr>
  </property>
</Properties>
</file>