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3</w:t>
      </w:r>
    </w:p>
    <w:p>
      <w:pPr>
        <w:spacing w:line="600" w:lineRule="exact"/>
        <w:jc w:val="both"/>
        <w:rPr>
          <w:rFonts w:hint="eastAsia" w:ascii="方正小标宋简体" w:hAnsi="黑体" w:eastAsia="方正小标宋简体" w:cs="Times New Roman"/>
          <w:b w:val="0"/>
          <w:bCs w:val="0"/>
          <w:color w:val="auto"/>
          <w:spacing w:val="20"/>
          <w:kern w:val="2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简体" w:hAnsi="黑体" w:eastAsia="方正小标宋简体" w:cs="Times New Roman"/>
          <w:b w:val="0"/>
          <w:bCs w:val="0"/>
          <w:color w:val="auto"/>
          <w:spacing w:val="20"/>
          <w:kern w:val="2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b w:val="0"/>
          <w:bCs w:val="0"/>
          <w:color w:val="auto"/>
          <w:spacing w:val="20"/>
          <w:kern w:val="2"/>
          <w:sz w:val="36"/>
          <w:szCs w:val="36"/>
        </w:rPr>
        <w:t>普通全日制高校毕业生到南平市就业人才政策汇总简明表</w:t>
      </w:r>
    </w:p>
    <w:tbl>
      <w:tblPr>
        <w:tblStyle w:val="8"/>
        <w:tblW w:w="15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33"/>
        <w:gridCol w:w="5361"/>
        <w:gridCol w:w="4554"/>
        <w:gridCol w:w="3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583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</w:rPr>
              <w:t>序号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</w:rPr>
              <w:t>享受项目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</w:rPr>
              <w:t>名   称</w:t>
            </w:r>
          </w:p>
        </w:tc>
        <w:tc>
          <w:tcPr>
            <w:tcW w:w="5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</w:rPr>
              <w:t>享受对象</w:t>
            </w:r>
          </w:p>
        </w:tc>
        <w:tc>
          <w:tcPr>
            <w:tcW w:w="45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</w:rPr>
              <w:t>岗位安排</w:t>
            </w:r>
          </w:p>
        </w:tc>
        <w:tc>
          <w:tcPr>
            <w:tcW w:w="3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</w:rPr>
              <w:t>享受项目内容（标准）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461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2"/>
                <w:sz w:val="32"/>
                <w:szCs w:val="32"/>
              </w:rPr>
              <w:t>二、其他普通全日制高校毕业生（不含行政机关单位）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58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  <w:t>1</w:t>
            </w:r>
          </w:p>
        </w:tc>
        <w:tc>
          <w:tcPr>
            <w:tcW w:w="113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  <w:t>博士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  <w:t>研究生</w:t>
            </w:r>
          </w:p>
        </w:tc>
        <w:tc>
          <w:tcPr>
            <w:tcW w:w="536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  <w:t>1.毕业于36所“世界一流大学建设高校”（A类）和“世界一流学科建设”专业，境外著名大学（指国际公认的三大世界大学排名最新同时排名前200名的境外大学）；</w:t>
            </w:r>
          </w:p>
          <w:p>
            <w:pPr>
              <w:spacing w:line="240" w:lineRule="exact"/>
              <w:rPr>
                <w:rFonts w:ascii="仿宋" w:hAnsi="仿宋" w:eastAsia="仿宋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  <w:t>2教育部直属师范类院校或全国医药类大学排名前50名</w:t>
            </w:r>
          </w:p>
        </w:tc>
        <w:tc>
          <w:tcPr>
            <w:tcW w:w="4554" w:type="dxa"/>
            <w:vMerge w:val="restar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  <w:t>连续工作满5年后，奖励不超过80㎡的人才房或40万元购房补助；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ascii="仿宋" w:hAnsi="仿宋" w:eastAsia="仿宋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  <w:t>奖励房未兑现前，可免费入住人才公寓或申请1000元的租房补贴。</w:t>
            </w:r>
          </w:p>
        </w:tc>
        <w:tc>
          <w:tcPr>
            <w:tcW w:w="383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  <w:t>可确认为我市D类高层次人才，享受20万元安家补助；符合福建省高层次人才认定条件的，给予认定为相应层次的省高层次人才并就高享受相关待遇。</w:t>
            </w:r>
          </w:p>
          <w:p>
            <w:pPr>
              <w:spacing w:line="280" w:lineRule="exact"/>
              <w:rPr>
                <w:rFonts w:ascii="仿宋" w:hAnsi="仿宋" w:eastAsia="仿宋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  <w:t>子女可在其居住地或工作所在地选择市、县（区）教育行政部门推荐的优质学校就读。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5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5361" w:type="dxa"/>
            <w:noWrap w:val="0"/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  <w:t>其他全日制博士</w:t>
            </w:r>
          </w:p>
        </w:tc>
        <w:tc>
          <w:tcPr>
            <w:tcW w:w="4554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830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24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  <w:t>可确认为我市E类高层次人才，享受10万元安家补助；</w:t>
            </w:r>
          </w:p>
          <w:p>
            <w:pPr>
              <w:spacing w:line="240" w:lineRule="exact"/>
              <w:rPr>
                <w:rFonts w:ascii="仿宋" w:hAnsi="仿宋" w:eastAsia="仿宋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  <w:t>2.子女可由居住地或工作所在地的市、县（区）教育行政部门负责统筹安排到条件较好的公办学校就读。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8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  <w:t>2</w:t>
            </w:r>
          </w:p>
        </w:tc>
        <w:tc>
          <w:tcPr>
            <w:tcW w:w="113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  <w:t>硕士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  <w:t>研究生</w:t>
            </w:r>
          </w:p>
        </w:tc>
        <w:tc>
          <w:tcPr>
            <w:tcW w:w="536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  <w:t>1.毕业于36所“世界一流大学建设高校”（A类）和“世界一流学科建设”专业，境外著名大学（指国际公认的三大世界大学排名最新同时排名前200名的境外大学）；</w:t>
            </w:r>
          </w:p>
          <w:p>
            <w:pPr>
              <w:spacing w:line="24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  <w:t>2教育部直属师范类院校或全国医药类大学排名前50名</w:t>
            </w:r>
          </w:p>
        </w:tc>
        <w:tc>
          <w:tcPr>
            <w:tcW w:w="4554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  <w:t>1.连续工作满5年后，奖励不超过60㎡的人才房或30万元购房补助；</w:t>
            </w:r>
          </w:p>
          <w:p>
            <w:pPr>
              <w:spacing w:line="24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  <w:t>2.奖励房未兑现前，可免费入住人才公寓或申请700元的租房补贴。</w:t>
            </w:r>
          </w:p>
        </w:tc>
        <w:tc>
          <w:tcPr>
            <w:tcW w:w="383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  <w:t>1.可确认为我市E类高层次人才，享受10万元安家补助；</w:t>
            </w:r>
          </w:p>
          <w:p>
            <w:pPr>
              <w:spacing w:line="24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  <w:t>2.子女可由居住地或工作所在地的市、县（区）教育行政部门负责统筹安排到条件较好的公办学校就读。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536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  <w:t>其他全日制硕士</w:t>
            </w:r>
          </w:p>
        </w:tc>
        <w:tc>
          <w:tcPr>
            <w:tcW w:w="4554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83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</w:rPr>
              <w:t>到南平企业工作的35周岁以下的，享受7万元安家补助。</w:t>
            </w:r>
          </w:p>
        </w:tc>
      </w:tr>
    </w:tbl>
    <w:p>
      <w:pPr>
        <w:spacing w:line="440" w:lineRule="exact"/>
        <w:outlineLvl w:val="0"/>
        <w:rPr>
          <w:rFonts w:hint="eastAsia" w:ascii="等线" w:hAnsi="等线" w:eastAsia="等线" w:cs="Times New Roman"/>
          <w:b w:val="0"/>
          <w:bCs w:val="0"/>
          <w:color w:val="auto"/>
          <w:spacing w:val="0"/>
          <w:kern w:val="2"/>
          <w:sz w:val="21"/>
          <w:szCs w:val="21"/>
        </w:rPr>
      </w:pPr>
    </w:p>
    <w:p>
      <w:pPr>
        <w:tabs>
          <w:tab w:val="left" w:pos="617"/>
        </w:tabs>
        <w:bidi w:val="0"/>
        <w:jc w:val="left"/>
        <w:rPr>
          <w:rFonts w:hint="default"/>
          <w:color w:val="auto"/>
          <w:lang w:val="en-US" w:eastAsia="zh-CN"/>
        </w:rPr>
      </w:pPr>
    </w:p>
    <w:sectPr>
      <w:footerReference r:id="rId3" w:type="default"/>
      <w:pgSz w:w="16838" w:h="11906" w:orient="landscape"/>
      <w:pgMar w:top="1117" w:right="873" w:bottom="1117" w:left="87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73438C-BF40-4ED9-9229-FD1BCD5BA1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FE574B3-B11A-4D10-AAA5-7C3945C9BA8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0956284-6083-40D5-AA8A-D5CBA647EA9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0FB580F2-B0FD-42C4-A195-10724121212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  <w:p>
    <w:pPr>
      <w:pStyle w:val="3"/>
      <w:spacing w:line="14" w:lineRule="auto"/>
      <w:rPr>
        <w:sz w:val="20"/>
      </w:rPr>
    </w:pPr>
  </w:p>
  <w:p>
    <w:pPr>
      <w:pStyle w:val="3"/>
      <w:spacing w:line="14" w:lineRule="auto"/>
      <w:rPr>
        <w:sz w:val="20"/>
      </w:rPr>
    </w:pPr>
  </w:p>
  <w:p>
    <w:pPr>
      <w:pStyle w:val="3"/>
      <w:spacing w:line="14" w:lineRule="auto"/>
      <w:rPr>
        <w:sz w:val="20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18"/>
                        <w:szCs w:val="1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18"/>
                        <w:szCs w:val="18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7C37D1"/>
    <w:multiLevelType w:val="singleLevel"/>
    <w:tmpl w:val="8E7C37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88C374F"/>
    <w:multiLevelType w:val="singleLevel"/>
    <w:tmpl w:val="488C374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Y2JlN2UyYjBmYWE0MzY5MWExNGEyM2I1MGU2ZDIifQ=="/>
  </w:docVars>
  <w:rsids>
    <w:rsidRoot w:val="00000000"/>
    <w:rsid w:val="02B9682C"/>
    <w:rsid w:val="03B024F5"/>
    <w:rsid w:val="04EF43C3"/>
    <w:rsid w:val="054C56A5"/>
    <w:rsid w:val="0589009F"/>
    <w:rsid w:val="05EE492D"/>
    <w:rsid w:val="06710E08"/>
    <w:rsid w:val="07EB3A46"/>
    <w:rsid w:val="09565DE8"/>
    <w:rsid w:val="098175B4"/>
    <w:rsid w:val="0A6D18E6"/>
    <w:rsid w:val="0B095AB3"/>
    <w:rsid w:val="0B9A2BAF"/>
    <w:rsid w:val="0D994044"/>
    <w:rsid w:val="0E2E1130"/>
    <w:rsid w:val="0FC87CEA"/>
    <w:rsid w:val="11716160"/>
    <w:rsid w:val="12EA1748"/>
    <w:rsid w:val="13007F25"/>
    <w:rsid w:val="146F55D5"/>
    <w:rsid w:val="14770A82"/>
    <w:rsid w:val="14A81E98"/>
    <w:rsid w:val="14DC156D"/>
    <w:rsid w:val="14F450DE"/>
    <w:rsid w:val="15457EA5"/>
    <w:rsid w:val="15E45152"/>
    <w:rsid w:val="1783099B"/>
    <w:rsid w:val="179233DD"/>
    <w:rsid w:val="18860743"/>
    <w:rsid w:val="18E90CD1"/>
    <w:rsid w:val="195E346D"/>
    <w:rsid w:val="1988673C"/>
    <w:rsid w:val="1997072D"/>
    <w:rsid w:val="1B124510"/>
    <w:rsid w:val="1CEE1090"/>
    <w:rsid w:val="1F136351"/>
    <w:rsid w:val="1F8B2AE2"/>
    <w:rsid w:val="203E3861"/>
    <w:rsid w:val="219C2D85"/>
    <w:rsid w:val="22EC0514"/>
    <w:rsid w:val="24EC7B7F"/>
    <w:rsid w:val="25757B75"/>
    <w:rsid w:val="280D678A"/>
    <w:rsid w:val="29491A44"/>
    <w:rsid w:val="2AA47002"/>
    <w:rsid w:val="2DB26F99"/>
    <w:rsid w:val="2E6F6D21"/>
    <w:rsid w:val="2EE67D35"/>
    <w:rsid w:val="2F307202"/>
    <w:rsid w:val="2F525012"/>
    <w:rsid w:val="300761B5"/>
    <w:rsid w:val="31A1395E"/>
    <w:rsid w:val="33E31CFF"/>
    <w:rsid w:val="343706EB"/>
    <w:rsid w:val="35F51433"/>
    <w:rsid w:val="364041CF"/>
    <w:rsid w:val="37C01A2D"/>
    <w:rsid w:val="37DF23CF"/>
    <w:rsid w:val="39E41315"/>
    <w:rsid w:val="3A683CF4"/>
    <w:rsid w:val="3A81712D"/>
    <w:rsid w:val="3B8929F2"/>
    <w:rsid w:val="3B8E32E7"/>
    <w:rsid w:val="3B914B85"/>
    <w:rsid w:val="3D0F0CD3"/>
    <w:rsid w:val="3D347EBE"/>
    <w:rsid w:val="3E0E070F"/>
    <w:rsid w:val="3E717CAB"/>
    <w:rsid w:val="42076FAD"/>
    <w:rsid w:val="426D00FA"/>
    <w:rsid w:val="441473B9"/>
    <w:rsid w:val="44657AF6"/>
    <w:rsid w:val="47887727"/>
    <w:rsid w:val="4B5E2FF6"/>
    <w:rsid w:val="4EC520A4"/>
    <w:rsid w:val="4ECA0682"/>
    <w:rsid w:val="4F63535B"/>
    <w:rsid w:val="501716A5"/>
    <w:rsid w:val="53202F66"/>
    <w:rsid w:val="55676C2B"/>
    <w:rsid w:val="5785201F"/>
    <w:rsid w:val="5A2055FA"/>
    <w:rsid w:val="5B7B562E"/>
    <w:rsid w:val="5D521F6E"/>
    <w:rsid w:val="5D7A14C5"/>
    <w:rsid w:val="5DAF116F"/>
    <w:rsid w:val="5E9842F9"/>
    <w:rsid w:val="5F9A0ADB"/>
    <w:rsid w:val="60936074"/>
    <w:rsid w:val="60C518A8"/>
    <w:rsid w:val="60FF065F"/>
    <w:rsid w:val="632A3916"/>
    <w:rsid w:val="63471E49"/>
    <w:rsid w:val="648C045C"/>
    <w:rsid w:val="648C1B70"/>
    <w:rsid w:val="66CA300B"/>
    <w:rsid w:val="67C779FD"/>
    <w:rsid w:val="687B69A9"/>
    <w:rsid w:val="6A1B0891"/>
    <w:rsid w:val="6A281EE4"/>
    <w:rsid w:val="6AD024B2"/>
    <w:rsid w:val="6B7F62DE"/>
    <w:rsid w:val="6D033ED9"/>
    <w:rsid w:val="6F010F20"/>
    <w:rsid w:val="71306613"/>
    <w:rsid w:val="71836BE1"/>
    <w:rsid w:val="731F693F"/>
    <w:rsid w:val="740E6295"/>
    <w:rsid w:val="74127BDE"/>
    <w:rsid w:val="76197675"/>
    <w:rsid w:val="764E30F5"/>
    <w:rsid w:val="768B782E"/>
    <w:rsid w:val="78267E28"/>
    <w:rsid w:val="785C5E6F"/>
    <w:rsid w:val="78FF3476"/>
    <w:rsid w:val="794958CA"/>
    <w:rsid w:val="7A490068"/>
    <w:rsid w:val="7A580617"/>
    <w:rsid w:val="7BB045D8"/>
    <w:rsid w:val="7DFA3313"/>
    <w:rsid w:val="7F52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inorEastAsia"/>
      <w:b/>
      <w:bCs/>
      <w:spacing w:val="62"/>
      <w:kern w:val="0"/>
      <w:sz w:val="28"/>
      <w:szCs w:val="28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3459</Words>
  <Characters>3619</Characters>
  <Lines>0</Lines>
  <Paragraphs>0</Paragraphs>
  <TotalTime>11</TotalTime>
  <ScaleCrop>false</ScaleCrop>
  <LinksUpToDate>false</LinksUpToDate>
  <CharactersWithSpaces>3676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2022-05-18T07:18:00Z</dcterms:created>
  <dc:creator>wuhang</dc:creator>
  <cp:lastModifiedBy>wuhang</cp:lastModifiedBy>
  <cp:lastPrinted>2023-01-13T07:23:00Z</cp:lastPrinted>
  <dcterms:modified xsi:type="dcterms:W3CDTF">2023-01-16T05:35:01Z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5BD26BB00E8446AFAC984554432ADF8C</vt:lpwstr>
  </property>
</Properties>
</file>