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EB6A" w14:textId="77777777" w:rsidR="007D0944" w:rsidRDefault="00000000">
      <w:pPr>
        <w:widowControl w:val="0"/>
        <w:spacing w:after="0" w:line="480" w:lineRule="exact"/>
        <w:jc w:val="center"/>
        <w:rPr>
          <w:rFonts w:ascii="仿宋_GB2312" w:eastAsia="仿宋_GB2312" w:hAnsi="仿宋_GB2312" w:cs="仿宋_GB2312"/>
          <w:b/>
          <w:kern w:val="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2"/>
          <w:sz w:val="36"/>
          <w:szCs w:val="36"/>
        </w:rPr>
        <w:t>图书馆编外人员（劳务派遣）公开招聘方案</w:t>
      </w:r>
    </w:p>
    <w:p w14:paraId="0E9628FD" w14:textId="77777777" w:rsidR="007D0944" w:rsidRDefault="007D0944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</w:p>
    <w:p w14:paraId="31AF1F78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因学校图书馆工作需要，现面向社会公开招聘图书管理员人员1名，用工性质为劳务派遣。</w:t>
      </w:r>
    </w:p>
    <w:p w14:paraId="265702DB" w14:textId="77777777" w:rsidR="007D0944" w:rsidRDefault="00000000">
      <w:pPr>
        <w:widowControl w:val="0"/>
        <w:spacing w:after="0" w:line="360" w:lineRule="auto"/>
        <w:ind w:firstLineChars="150" w:firstLine="480"/>
        <w:jc w:val="both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一、应聘岗位和条件</w:t>
      </w:r>
    </w:p>
    <w:p w14:paraId="7315513D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岗位名称：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读者服务岗</w:t>
      </w:r>
    </w:p>
    <w:p w14:paraId="13DA8E85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招聘人数：1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名</w:t>
      </w:r>
    </w:p>
    <w:p w14:paraId="429A3372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性别要求：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不限</w:t>
      </w:r>
    </w:p>
    <w:p w14:paraId="30B47FEC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学历要求：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全日制本科及以上文化程度</w:t>
      </w:r>
    </w:p>
    <w:p w14:paraId="179C3C9B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专业要求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：图书馆学、档案学、汉语言文学、英语、商务英语、计算机科学与技术</w:t>
      </w:r>
    </w:p>
    <w:p w14:paraId="5FCDBECE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年龄要求：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35周岁及以下</w:t>
      </w:r>
    </w:p>
    <w:p w14:paraId="731DBD06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其他要求：</w:t>
      </w:r>
    </w:p>
    <w:p w14:paraId="56E9875D" w14:textId="77777777" w:rsidR="007D0944" w:rsidRDefault="00000000">
      <w:pPr>
        <w:widowControl w:val="0"/>
        <w:numPr>
          <w:ilvl w:val="0"/>
          <w:numId w:val="1"/>
        </w:numPr>
        <w:spacing w:after="0" w:line="360" w:lineRule="auto"/>
        <w:ind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具有良好的品行和职业道德，廉洁自律，遵纪守法，作风正派，团结同志，热心为师生员工服务。</w:t>
      </w:r>
    </w:p>
    <w:p w14:paraId="57FAE21C" w14:textId="77777777" w:rsidR="007D0944" w:rsidRDefault="00000000">
      <w:pPr>
        <w:widowControl w:val="0"/>
        <w:numPr>
          <w:ilvl w:val="0"/>
          <w:numId w:val="1"/>
        </w:numPr>
        <w:spacing w:after="0" w:line="360" w:lineRule="auto"/>
        <w:ind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身体健康、责任心强，工作认真仔细，能吃苦耐劳；具有良好的服务意识，工作积极主动；能熟练使用常规电脑办公软件。</w:t>
      </w:r>
    </w:p>
    <w:p w14:paraId="4EC13885" w14:textId="77777777" w:rsidR="007D0944" w:rsidRDefault="00000000">
      <w:pPr>
        <w:widowControl w:val="0"/>
        <w:numPr>
          <w:ilvl w:val="0"/>
          <w:numId w:val="1"/>
        </w:numPr>
        <w:spacing w:after="0" w:line="360" w:lineRule="auto"/>
        <w:ind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能认真履行岗位工作职责，按时认真完成岗位工作任务。</w:t>
      </w:r>
    </w:p>
    <w:p w14:paraId="65A212D1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岗位职责与要求：</w:t>
      </w:r>
    </w:p>
    <w:p w14:paraId="15B8C73A" w14:textId="77777777" w:rsidR="007D0944" w:rsidRDefault="00000000">
      <w:pPr>
        <w:widowControl w:val="0"/>
        <w:spacing w:after="0" w:line="360" w:lineRule="auto"/>
        <w:ind w:left="44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1、有序开放镜湖校区图书馆，负责所有设备的正常使用，指导读</w:t>
      </w: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lastRenderedPageBreak/>
        <w:t>者正确使用图书馆智能设备。</w:t>
      </w:r>
    </w:p>
    <w:p w14:paraId="6CBFB3BD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2、负责受理、解答读者咨询，处理、解决读者投诉，每天对工作进行交接登记。</w:t>
      </w:r>
    </w:p>
    <w:p w14:paraId="115F584B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3、负责处理超期图书以及污损、遗失图书的赔偿工作。</w:t>
      </w:r>
    </w:p>
    <w:p w14:paraId="11CAE7D3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4、负责接收新书，并对新书和每天归还的图书及时进行上架、整架、</w:t>
      </w:r>
      <w:proofErr w:type="gramStart"/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倒架工作</w:t>
      </w:r>
      <w:proofErr w:type="gramEnd"/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。对报刊进行签到、整理工作。</w:t>
      </w:r>
    </w:p>
    <w:p w14:paraId="302C546F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5、负责镜湖校区的安全卫生工作。</w:t>
      </w:r>
    </w:p>
    <w:p w14:paraId="2FAFE471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 xml:space="preserve">6、负责对学生助理工作的指导和考勤。                   </w:t>
      </w:r>
    </w:p>
    <w:p w14:paraId="09DB8CC9" w14:textId="77777777" w:rsidR="007D0944" w:rsidRDefault="00000000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7、完成领导布置的其它任务。</w:t>
      </w:r>
    </w:p>
    <w:p w14:paraId="46B4A44E" w14:textId="77777777" w:rsidR="007D0944" w:rsidRDefault="00000000">
      <w:pPr>
        <w:widowControl w:val="0"/>
        <w:spacing w:after="0" w:line="360" w:lineRule="auto"/>
        <w:ind w:firstLineChars="150" w:firstLine="480"/>
        <w:jc w:val="both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二、 招聘程序与办法</w:t>
      </w:r>
    </w:p>
    <w:p w14:paraId="1B102166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（一）报名和资格审查</w:t>
      </w:r>
    </w:p>
    <w:p w14:paraId="54DE1075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（1）报名</w:t>
      </w:r>
    </w:p>
    <w:p w14:paraId="662A4081" w14:textId="02F3EFFC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网络招聘系统报名。应聘人员通过浙江工业职业技术学院官方网站（</w:t>
      </w:r>
      <w:hyperlink r:id="rId7" w:history="1">
        <w:r>
          <w:rPr>
            <w:rStyle w:val="a3"/>
            <w:rFonts w:ascii="仿宋_GB2312" w:eastAsia="仿宋_GB2312" w:hAnsi="仿宋_GB2312" w:cs="仿宋_GB2312" w:hint="eastAsia"/>
            <w:bCs/>
            <w:kern w:val="2"/>
            <w:sz w:val="28"/>
            <w:szCs w:val="28"/>
          </w:rPr>
          <w:t>http://www.zjipc.com</w:t>
        </w:r>
      </w:hyperlink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师资队伍-人才引进</w:t>
      </w: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），登陆网上招聘系统，注册后选取报考岗位直接在线填写应聘简历（每人限投递一个岗位），同时上传与岗位应聘要求一致相关证件、身份证等扫描件，提交确认后视为已报名。</w:t>
      </w:r>
      <w:r>
        <w:rPr>
          <w:rFonts w:ascii="仿宋_GB2312" w:eastAsia="仿宋_GB2312" w:hAnsi="仿宋_GB2312" w:cs="仿宋_GB2312" w:hint="eastAsia"/>
          <w:sz w:val="28"/>
          <w:szCs w:val="28"/>
        </w:rPr>
        <w:t>报名截止时间2月2</w:t>
      </w:r>
      <w:r w:rsidR="000F03FE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14:paraId="7DF97332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（2）资格审查</w:t>
      </w:r>
    </w:p>
    <w:p w14:paraId="65C5394D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用人单位根据招聘岗位所需条件对报名人员进行线上资格初审。</w:t>
      </w: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lastRenderedPageBreak/>
        <w:t>通过线上资格初审的人员，用工部门安排现场确认，现场确认时间、地点、所带材料另行通知。</w:t>
      </w:r>
    </w:p>
    <w:p w14:paraId="5A342DCA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（二）面试</w:t>
      </w:r>
    </w:p>
    <w:p w14:paraId="1ECD9107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1.面试成绩即为考试总成绩。</w:t>
      </w:r>
    </w:p>
    <w:p w14:paraId="4F416992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2.面试时间及地点另行通知。</w:t>
      </w:r>
    </w:p>
    <w:p w14:paraId="1B7BF071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（三）考核、公示、体检</w:t>
      </w:r>
    </w:p>
    <w:p w14:paraId="7CC3CFD3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面试完毕，根据确定的办法计算总成绩，确定拟聘用人员报学校审核。审核无误安排体检和考核。应聘人员不按规定时间、地点参加体检，视作放弃体检资格。体检、考核合格后，网上公示3个工作日。</w:t>
      </w:r>
    </w:p>
    <w:p w14:paraId="7F08DB5E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（四）聘用</w:t>
      </w:r>
    </w:p>
    <w:p w14:paraId="11D49FF6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250948C1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（五）其他</w:t>
      </w:r>
    </w:p>
    <w:p w14:paraId="7038EA47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5280A1A6" w14:textId="77777777" w:rsidR="007D0944" w:rsidRDefault="00000000">
      <w:pPr>
        <w:widowControl w:val="0"/>
        <w:spacing w:after="0" w:line="360" w:lineRule="auto"/>
        <w:ind w:firstLineChars="150" w:firstLine="420"/>
        <w:jc w:val="both"/>
        <w:rPr>
          <w:rFonts w:ascii="仿宋_GB2312" w:eastAsia="仿宋_GB2312" w:hAnsi="仿宋_GB2312" w:cs="仿宋_GB2312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（2）聘用人员在规定时间内不具备正式报到条件的，不保留聘用资格。</w:t>
      </w:r>
    </w:p>
    <w:p w14:paraId="2BC640E3" w14:textId="77777777" w:rsidR="007D0944" w:rsidRDefault="00000000">
      <w:pPr>
        <w:widowControl w:val="0"/>
        <w:spacing w:after="0" w:line="540" w:lineRule="exact"/>
        <w:ind w:firstLineChars="150" w:firstLine="435"/>
        <w:jc w:val="both"/>
        <w:rPr>
          <w:rFonts w:ascii="仿宋_GB2312" w:eastAsia="仿宋_GB2312" w:hAnsi="仿宋_GB2312" w:cs="仿宋_GB2312"/>
          <w:b/>
          <w:bCs/>
          <w:color w:val="333333"/>
          <w:sz w:val="29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9"/>
        </w:rPr>
        <w:t>三、联系方式</w:t>
      </w:r>
    </w:p>
    <w:p w14:paraId="6FB4074C" w14:textId="77777777" w:rsidR="007D0944" w:rsidRDefault="00000000">
      <w:pPr>
        <w:widowControl w:val="0"/>
        <w:spacing w:after="0" w:line="360" w:lineRule="auto"/>
        <w:ind w:firstLineChars="200" w:firstLine="560"/>
        <w:jc w:val="both"/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 xml:space="preserve">本次招聘工作具体咨询电话：   林老师   </w:t>
      </w:r>
      <w:r>
        <w:rPr>
          <w:rFonts w:ascii="仿宋_GB2312" w:eastAsia="仿宋_GB2312" w:hAnsi="仿宋_GB2312" w:cs="仿宋_GB2312"/>
          <w:bCs/>
          <w:kern w:val="2"/>
          <w:sz w:val="28"/>
          <w:szCs w:val="28"/>
        </w:rPr>
        <w:t>0575-</w:t>
      </w: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88009172</w:t>
      </w:r>
    </w:p>
    <w:sectPr w:rsidR="007D0944">
      <w:pgSz w:w="11906" w:h="16838"/>
      <w:pgMar w:top="1327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77FF" w14:textId="77777777" w:rsidR="00021345" w:rsidRDefault="00021345">
      <w:pPr>
        <w:spacing w:after="0"/>
      </w:pPr>
      <w:r>
        <w:separator/>
      </w:r>
    </w:p>
  </w:endnote>
  <w:endnote w:type="continuationSeparator" w:id="0">
    <w:p w14:paraId="4C3E01EA" w14:textId="77777777" w:rsidR="00021345" w:rsidRDefault="00021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B3F2" w14:textId="77777777" w:rsidR="00021345" w:rsidRDefault="00021345">
      <w:pPr>
        <w:spacing w:after="0"/>
      </w:pPr>
      <w:r>
        <w:separator/>
      </w:r>
    </w:p>
  </w:footnote>
  <w:footnote w:type="continuationSeparator" w:id="0">
    <w:p w14:paraId="75DA3B5E" w14:textId="77777777" w:rsidR="00021345" w:rsidRDefault="000213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0409F"/>
    <w:multiLevelType w:val="singleLevel"/>
    <w:tmpl w:val="9500409F"/>
    <w:lvl w:ilvl="0">
      <w:start w:val="1"/>
      <w:numFmt w:val="decimal"/>
      <w:suff w:val="nothing"/>
      <w:lvlText w:val="%1．"/>
      <w:lvlJc w:val="left"/>
      <w:pPr>
        <w:ind w:left="-120" w:firstLine="400"/>
      </w:pPr>
      <w:rPr>
        <w:rFonts w:hint="default"/>
      </w:rPr>
    </w:lvl>
  </w:abstractNum>
  <w:num w:numId="1" w16cid:durableId="15449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kMmVkM2NiMzhjNGU5MGY3MWI3MzFiODgzYjE1MmYifQ=="/>
  </w:docVars>
  <w:rsids>
    <w:rsidRoot w:val="007D0944"/>
    <w:rsid w:val="00021345"/>
    <w:rsid w:val="000F03FE"/>
    <w:rsid w:val="007D0944"/>
    <w:rsid w:val="015B7850"/>
    <w:rsid w:val="0ABA0E29"/>
    <w:rsid w:val="47565E2A"/>
    <w:rsid w:val="616265A7"/>
    <w:rsid w:val="6CF06D11"/>
    <w:rsid w:val="7E7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31EFF"/>
  <w15:docId w15:val="{139969F1-8C49-4397-92AC-022F5F5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i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金波</cp:lastModifiedBy>
  <cp:revision>2</cp:revision>
  <cp:lastPrinted>2023-02-10T00:23:00Z</cp:lastPrinted>
  <dcterms:created xsi:type="dcterms:W3CDTF">2014-10-29T12:08:00Z</dcterms:created>
  <dcterms:modified xsi:type="dcterms:W3CDTF">2023-02-13T00:28:00Z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055C9376E9F341E58E88BF718916C48F</vt:lpwstr>
  </property>
</Properties>
</file>