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80"/>
        <w:gridCol w:w="933"/>
        <w:gridCol w:w="717"/>
        <w:gridCol w:w="1899"/>
        <w:gridCol w:w="2916"/>
        <w:gridCol w:w="1077"/>
        <w:gridCol w:w="3642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0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</w:rPr>
              <w:t>附件1</w:t>
            </w:r>
            <w:r>
              <w:rPr>
                <w:rStyle w:val="7"/>
                <w:rFonts w:hAnsi="方正小标宋简体"/>
                <w:color w:val="auto"/>
              </w:rPr>
              <w:t>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1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丽水市莲都区旅游投资发展有限公司招聘企业员工计划表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 xml:space="preserve">招聘岗位        </w:t>
            </w:r>
          </w:p>
        </w:tc>
        <w:tc>
          <w:tcPr>
            <w:tcW w:w="7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3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酒店管理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（丽水市莲都区旅游投资发展有限公司景区管理部副职（酒店板块））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行政管理、酒店管理、企业管理、财务会计类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丽水市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具有8年及以上连锁酒店管理工作经验（40周岁以下，即1982年3月14日以后出生）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酒店工程建设管理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酒店管理、工程管理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机电一体化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浙江省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具有8年以上酒店工程管理经验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（45周岁以下，即1977年3月14日以后出生）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DJkZDIxMzFhZDA0MjRlM2M0NWI4ZWQ0NGE2NDEifQ=="/>
  </w:docVars>
  <w:rsids>
    <w:rsidRoot w:val="32990EC5"/>
    <w:rsid w:val="0D2461AB"/>
    <w:rsid w:val="29C27298"/>
    <w:rsid w:val="329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ascii="仿宋_GB2312" w:hAnsi="Times New Roman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261</Characters>
  <Lines>0</Lines>
  <Paragraphs>0</Paragraphs>
  <TotalTime>0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2023-03-07T02:12:00Z</dcterms:created>
  <dc:creator>叶健楠</dc:creator>
  <cp:lastModifiedBy>叶健楠</cp:lastModifiedBy>
  <dcterms:modified xsi:type="dcterms:W3CDTF">2023-03-13T01:40:58Z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2C29771CF6DB43BB951AEF9F64671AC4</vt:lpwstr>
  </property>
</Properties>
</file>