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2080" w:right="-624" w:rightChars="-297" w:hanging="2080" w:hangingChars="65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40" w:lineRule="exact"/>
        <w:ind w:left="2080" w:right="-624" w:rightChars="-297" w:hanging="2080" w:hangingChars="650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ind w:left="2860" w:right="-624" w:rightChars="-297" w:hanging="2871" w:hangingChars="650"/>
        <w:jc w:val="center"/>
        <w:rPr>
          <w:rFonts w:ascii="仿宋_GB2312" w:eastAsia="仿宋_GB2312" w:hAnsiTheme="majorEastAsia"/>
          <w:b/>
          <w:sz w:val="44"/>
          <w:szCs w:val="44"/>
        </w:rPr>
      </w:pPr>
      <w:r>
        <w:rPr>
          <w:rFonts w:hint="eastAsia" w:ascii="仿宋_GB2312" w:eastAsia="仿宋_GB2312" w:hAnsiTheme="majorEastAsia"/>
          <w:b/>
          <w:sz w:val="44"/>
          <w:szCs w:val="44"/>
        </w:rPr>
        <w:t>广东金融学院公开招聘资格审核材料一览表</w:t>
      </w:r>
    </w:p>
    <w:p>
      <w:pPr>
        <w:spacing w:line="440" w:lineRule="exact"/>
        <w:ind w:left="2871" w:hanging="2871" w:hangingChars="650"/>
        <w:rPr>
          <w:rFonts w:ascii="仿宋" w:hAnsi="仿宋" w:eastAsia="仿宋"/>
          <w:b/>
          <w:sz w:val="44"/>
          <w:szCs w:val="44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二代居民身份证（正反面扫描在同一页）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岗位所要求的本科及以上各级学历学位证书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暂未拿到学历、学位证的应届毕业生可根据自身情况选择提供以下任一官方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开具的材料：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（1）就业推荐表；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（2）载明入学时间及学制的成绩单；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（3）教育部学籍在线验证报告；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（4）就读学校开具的相关材料（需注明能够按照公告规定的时间内毕业）；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（5）其它能够体现具体毕业时间的材料。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教育部留学服务中心出具的学历学位鉴定〔国（境）外留学人员需提供〕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中共党员（中共预备党员）证明材料，需由基层党组织出具的材料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6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获奖证明、公开发表论文、科研等业绩成果材料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7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专业技术资格或职务证书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8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其他必要材料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exact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备注：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1-5</w:t>
      </w:r>
      <w:r>
        <w:rPr>
          <w:rFonts w:hint="eastAsia" w:ascii="宋体" w:hAnsi="宋体" w:eastAsia="宋体"/>
          <w:sz w:val="24"/>
          <w:szCs w:val="24"/>
        </w:rPr>
        <w:t>条为必须上传的佐证材料，6</w:t>
      </w:r>
      <w:r>
        <w:rPr>
          <w:rFonts w:ascii="宋体" w:hAnsi="宋体" w:eastAsia="宋体"/>
          <w:sz w:val="24"/>
          <w:szCs w:val="24"/>
        </w:rPr>
        <w:t>-8</w:t>
      </w:r>
      <w:r>
        <w:rPr>
          <w:rFonts w:hint="eastAsia" w:ascii="宋体" w:hAnsi="宋体" w:eastAsia="宋体"/>
          <w:sz w:val="24"/>
          <w:szCs w:val="24"/>
        </w:rPr>
        <w:t>条为非必须上传材料。提供材料信息不实、不全或不符合招聘条件的，视为资格审查不合格。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2960CA"/>
    <w:rsid w:val="00035FFE"/>
    <w:rsid w:val="0010281D"/>
    <w:rsid w:val="002960CA"/>
    <w:rsid w:val="002C33B7"/>
    <w:rsid w:val="002E140D"/>
    <w:rsid w:val="003E0B9A"/>
    <w:rsid w:val="00467EDE"/>
    <w:rsid w:val="004C56FD"/>
    <w:rsid w:val="005C6E1E"/>
    <w:rsid w:val="005D2C01"/>
    <w:rsid w:val="005E5546"/>
    <w:rsid w:val="00670687"/>
    <w:rsid w:val="006B5C37"/>
    <w:rsid w:val="00714377"/>
    <w:rsid w:val="00851A0D"/>
    <w:rsid w:val="008A3841"/>
    <w:rsid w:val="00AB4068"/>
    <w:rsid w:val="00B95756"/>
    <w:rsid w:val="00BE7262"/>
    <w:rsid w:val="00C45350"/>
    <w:rsid w:val="00C67585"/>
    <w:rsid w:val="00CA6397"/>
    <w:rsid w:val="00D45C7C"/>
    <w:rsid w:val="00EF2278"/>
    <w:rsid w:val="00F6116D"/>
    <w:rsid w:val="00FE62C9"/>
    <w:rsid w:val="3E8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4977-A974-4D6B-8E30-1ABAA694E9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349</Characters>
  <Lines>2</Lines>
  <Paragraphs>1</Paragraphs>
  <TotalTime>38</TotalTime>
  <ScaleCrop>false</ScaleCrop>
  <LinksUpToDate>false</LinksUpToDate>
  <CharactersWithSpaces>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2023-05-05T07:59:00Z</dcterms:created>
  <dc:creator>China</dc:creator>
  <cp:lastModifiedBy>Administrator</cp:lastModifiedBy>
  <dcterms:modified xsi:type="dcterms:W3CDTF">2023-05-06T09:23:55Z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4B0DEC43E8284A0CB095345FCA51D4B0_13</vt:lpwstr>
  </property>
</Properties>
</file>