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成都工业职业技术学院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下半年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高层次人才引进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需求信息表</w:t>
      </w:r>
    </w:p>
    <w:tbl>
      <w:tblPr>
        <w:tblStyle w:val="10"/>
        <w:tblW w:w="149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900"/>
        <w:gridCol w:w="925"/>
        <w:gridCol w:w="650"/>
        <w:gridCol w:w="650"/>
        <w:gridCol w:w="4089"/>
        <w:gridCol w:w="936"/>
        <w:gridCol w:w="924"/>
        <w:gridCol w:w="4770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部门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招聘岗位名称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岗位类别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需求人数</w:t>
            </w:r>
          </w:p>
        </w:tc>
        <w:tc>
          <w:tcPr>
            <w:tcW w:w="10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应聘资格条件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 w:color="00000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  <w:jc w:val="center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学科或专业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职称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其他条件</w:t>
            </w:r>
          </w:p>
        </w:tc>
        <w:tc>
          <w:tcPr>
            <w:tcW w:w="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智能制造与汽车学院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智能制造与汽车专任教师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机械工程学科、材料科学与工程学科、动力工程及工程热物理学科、电气工程学科、信息与通信工程学科、控制科学与工程学科、计算机科学与技术学科、交通运输工程学科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研究生学历，取得学历相应学位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副高级以上职称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3.具有博士学历学位的无职称要求；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轨道交通学院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轨道交通专任教师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机械工程学科、电气工程学科、电子科学与技术学科、信息与通信工程学科、控制科学与工程学科、计算机科学与技术学科、道路与铁道工程专业、交通信息工程及控制专业、交通运输管理与规划专业、载运工具运用工程专业、岩土工程专业、结构工程专业、桥梁与隧道工程专业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研究生学历，取得学历相应学位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副高级以上职称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3.具有博士学历学位的无职称要求；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建筑工程学院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建筑工程专任教师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土木工程学科、建筑学学科、环境科学与工程学科、电子科学与技术学科、控制科学与工程学科、计算机科学与技术学科、机械工程学科、电气工程学科、管理科学与工程学科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研究生学历，取得学历相应学位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副高级以上职称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1.年龄要求：1978年1月1日及以后出生；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3.具有博士学历学位的无职称要求；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财经商贸学院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财经商贸专任教师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应用经济学学科、统计学学科、计算机科学与技术学科、管理科学与工程学科、软件工程学科、工商管理学科、交通运输工程学科、工程管理学科、交通运输学科、公共管理学科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研究生学历，取得学历相应学位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副高级以上职称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3.具有博士学历学位的无职称要求；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天府校区/财贸校区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信息工程学院（新华三芯云产业学院）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信息工程专任教师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电子科学与技术学科、信息与通信工程学科、控制科学与工程学科、计算机科学与技术学科、软件工程学科、网络空间安全学科、电子与通信工程学科、电子信息学科、物理学学科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研究生学历，取得学历相应学位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副高级以上职称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3.具有博士学历学位的无职称要求；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金堂校区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通识教育学院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体育专任教师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体育学学科、体育学科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研究生学历，取得学历相应学位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副高级以上职称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3.具有博士学历学位的无职称要求；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/金堂校区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exac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教务处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教学质量提升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专业技术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4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不限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研究生学历，取得学历相应学位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副高级以上职称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1.年龄要求：1973年1月1日及以后出生；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2.具有正高级职称的学历可放宽至大学本科；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3.具有博士学历学位的无职称要求；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4.高层次领军人才（含获得省部级及以上专家荣誉称号、具有突出贡献的中青年专家、省学术或技术带头人（后备人选）和相当于该层次及以上的领军人才等）、高技能人才（含大国工匠、国家级技能大师和相当于该层次及以上的领军人才，省级工匠、省级技能大师和相当于该层次的高技能人才等）无学历学位及职称要求。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天府校区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Times New Roman" w:hAnsi="Times New Roman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baseline"/>
        <w:rPr>
          <w:rFonts w:hint="default" w:ascii="Times New Roman" w:hAnsi="Times New Roman" w:eastAsia="宋体" w:cs="Times New Roman"/>
          <w:lang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15824D-7F9E-40D7-B3DB-56716C0FD1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3A6C602-E2DA-442B-8B1B-B60A3A14A8C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A1B7823-4540-4E14-B92D-B146B3B2D7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TkzNTc3ZDlhMmIzMGY2MzkzNDQxMjllZGQ3NDgifQ=="/>
  </w:docVars>
  <w:rsids>
    <w:rsidRoot w:val="1BDE130E"/>
    <w:rsid w:val="03285B28"/>
    <w:rsid w:val="04DD4D0A"/>
    <w:rsid w:val="08A800C8"/>
    <w:rsid w:val="0A286281"/>
    <w:rsid w:val="0A501875"/>
    <w:rsid w:val="0C7C265C"/>
    <w:rsid w:val="0D7606FD"/>
    <w:rsid w:val="0EFC4B23"/>
    <w:rsid w:val="0F0838CA"/>
    <w:rsid w:val="107260A7"/>
    <w:rsid w:val="11241E07"/>
    <w:rsid w:val="11DF405F"/>
    <w:rsid w:val="12F30123"/>
    <w:rsid w:val="140B4ECB"/>
    <w:rsid w:val="153D62B6"/>
    <w:rsid w:val="15741441"/>
    <w:rsid w:val="162F33AB"/>
    <w:rsid w:val="16E34C70"/>
    <w:rsid w:val="1A3F3D06"/>
    <w:rsid w:val="1BDE130E"/>
    <w:rsid w:val="1E7329A3"/>
    <w:rsid w:val="1E9E6CA1"/>
    <w:rsid w:val="202E3A1D"/>
    <w:rsid w:val="23690F67"/>
    <w:rsid w:val="25A36903"/>
    <w:rsid w:val="26777000"/>
    <w:rsid w:val="2A135454"/>
    <w:rsid w:val="2B2D6D50"/>
    <w:rsid w:val="2F026A4B"/>
    <w:rsid w:val="2F3F21FB"/>
    <w:rsid w:val="30E33C68"/>
    <w:rsid w:val="31A833F6"/>
    <w:rsid w:val="35080A49"/>
    <w:rsid w:val="351F011C"/>
    <w:rsid w:val="3727576E"/>
    <w:rsid w:val="37402D77"/>
    <w:rsid w:val="37B36167"/>
    <w:rsid w:val="381C38C3"/>
    <w:rsid w:val="38C3728C"/>
    <w:rsid w:val="38C802E9"/>
    <w:rsid w:val="397E35BB"/>
    <w:rsid w:val="3B5F176C"/>
    <w:rsid w:val="3E5F3284"/>
    <w:rsid w:val="40522F84"/>
    <w:rsid w:val="41147F77"/>
    <w:rsid w:val="44BA7415"/>
    <w:rsid w:val="45061A33"/>
    <w:rsid w:val="46507B2A"/>
    <w:rsid w:val="4699154E"/>
    <w:rsid w:val="4892403E"/>
    <w:rsid w:val="4A0C1625"/>
    <w:rsid w:val="4AF96726"/>
    <w:rsid w:val="4B581F2E"/>
    <w:rsid w:val="4D612E16"/>
    <w:rsid w:val="4D756F97"/>
    <w:rsid w:val="508501BF"/>
    <w:rsid w:val="576F027B"/>
    <w:rsid w:val="58B4339E"/>
    <w:rsid w:val="5B2C0E01"/>
    <w:rsid w:val="5CB94059"/>
    <w:rsid w:val="5E307DE9"/>
    <w:rsid w:val="5F542EBB"/>
    <w:rsid w:val="61EF5397"/>
    <w:rsid w:val="625F6129"/>
    <w:rsid w:val="639A300D"/>
    <w:rsid w:val="64232661"/>
    <w:rsid w:val="64966F53"/>
    <w:rsid w:val="64CE2D42"/>
    <w:rsid w:val="6D2C3D6B"/>
    <w:rsid w:val="6ED71E1C"/>
    <w:rsid w:val="6EE62E45"/>
    <w:rsid w:val="70411EF9"/>
    <w:rsid w:val="74A65602"/>
    <w:rsid w:val="76D01188"/>
    <w:rsid w:val="788E5035"/>
    <w:rsid w:val="7B986C74"/>
    <w:rsid w:val="7BA00104"/>
    <w:rsid w:val="7CC92247"/>
    <w:rsid w:val="7E732D27"/>
    <w:rsid w:val="7F55391F"/>
    <w:rsid w:val="7F9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9345"/>
      </w:tabs>
      <w:spacing w:line="360" w:lineRule="auto"/>
    </w:pPr>
    <w:rPr>
      <w:rFonts w:ascii="宋体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00"/>
      <w:u w:val="none"/>
    </w:rPr>
  </w:style>
  <w:style w:type="character" w:customStyle="1" w:styleId="15">
    <w:name w:val="font0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5589</Words>
  <Characters>5843</Characters>
  <Lines>0</Lines>
  <Paragraphs>0</Paragraphs>
  <TotalTime>1</TotalTime>
  <ScaleCrop>false</ScaleCrop>
  <LinksUpToDate>false</LinksUpToDate>
  <CharactersWithSpaces>5921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2021-03-15T02:05:00Z</dcterms:created>
  <dc:creator>恬丫丫的</dc:creator>
  <cp:lastModifiedBy>舒田恬</cp:lastModifiedBy>
  <cp:lastPrinted>2023-09-12T05:34:00Z</cp:lastPrinted>
  <dcterms:modified xsi:type="dcterms:W3CDTF">2023-09-13T10:47:00Z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KSOSaveFontToCloudKey">
    <vt:lpwstr>398286902_cloud</vt:lpwstr>
  </property>
  <property fmtid="{D5CDD505-2E9C-101B-9397-08002B2CF9AE}" pid="4" name="ICV">
    <vt:lpwstr>4A99618CE1B64AF6B035A136E8945C41</vt:lpwstr>
  </property>
</Properties>
</file>